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F7F" w:rsidRPr="00073951" w:rsidRDefault="00C40F7F" w:rsidP="000B21AE">
      <w:pPr>
        <w:spacing w:after="0" w:line="360" w:lineRule="auto"/>
        <w:jc w:val="center"/>
        <w:rPr>
          <w:rFonts w:asciiTheme="minorBidi" w:hAnsiTheme="minorBidi"/>
          <w:b/>
          <w:bCs/>
          <w:sz w:val="24"/>
          <w:szCs w:val="24"/>
        </w:rPr>
      </w:pPr>
      <w:r w:rsidRPr="00073951">
        <w:rPr>
          <w:rFonts w:asciiTheme="minorBidi" w:hAnsiTheme="minorBidi"/>
          <w:b/>
          <w:bCs/>
          <w:sz w:val="24"/>
          <w:szCs w:val="24"/>
        </w:rPr>
        <w:t xml:space="preserve">PROSEDUR </w:t>
      </w:r>
      <w:r w:rsidR="0062296E" w:rsidRPr="00073951">
        <w:rPr>
          <w:rFonts w:asciiTheme="minorBidi" w:hAnsiTheme="minorBidi"/>
          <w:b/>
          <w:bCs/>
          <w:sz w:val="24"/>
          <w:szCs w:val="24"/>
        </w:rPr>
        <w:t xml:space="preserve">EKSEKUSI </w:t>
      </w:r>
      <w:r w:rsidRPr="00073951">
        <w:rPr>
          <w:rFonts w:asciiTheme="minorBidi" w:hAnsiTheme="minorBidi"/>
          <w:b/>
          <w:bCs/>
          <w:sz w:val="24"/>
          <w:szCs w:val="24"/>
        </w:rPr>
        <w:t>PUTUSAN BASYARNAS,</w:t>
      </w:r>
      <w:r w:rsidR="00C52B43" w:rsidRPr="00073951">
        <w:rPr>
          <w:rFonts w:asciiTheme="minorBidi" w:hAnsiTheme="minorBidi"/>
          <w:b/>
          <w:bCs/>
          <w:sz w:val="24"/>
          <w:szCs w:val="24"/>
        </w:rPr>
        <w:t xml:space="preserve"> </w:t>
      </w:r>
      <w:r w:rsidR="007A4FE9" w:rsidRPr="00073951">
        <w:rPr>
          <w:rFonts w:asciiTheme="minorBidi" w:hAnsiTheme="minorBidi"/>
          <w:b/>
          <w:bCs/>
          <w:sz w:val="24"/>
          <w:szCs w:val="24"/>
        </w:rPr>
        <w:t>HAK TANGGUNGAN</w:t>
      </w:r>
    </w:p>
    <w:p w:rsidR="006A3856" w:rsidRPr="00073951" w:rsidRDefault="00C40F7F" w:rsidP="000B21AE">
      <w:pPr>
        <w:spacing w:after="0" w:line="360" w:lineRule="auto"/>
        <w:jc w:val="center"/>
        <w:rPr>
          <w:rFonts w:asciiTheme="minorBidi" w:hAnsiTheme="minorBidi"/>
          <w:b/>
          <w:bCs/>
          <w:sz w:val="24"/>
          <w:szCs w:val="24"/>
        </w:rPr>
      </w:pPr>
      <w:r w:rsidRPr="00073951">
        <w:rPr>
          <w:rFonts w:asciiTheme="minorBidi" w:hAnsiTheme="minorBidi"/>
          <w:b/>
          <w:bCs/>
          <w:sz w:val="24"/>
          <w:szCs w:val="24"/>
        </w:rPr>
        <w:t xml:space="preserve">DAN </w:t>
      </w:r>
      <w:r w:rsidR="009175C3" w:rsidRPr="00073951">
        <w:rPr>
          <w:rFonts w:asciiTheme="minorBidi" w:hAnsiTheme="minorBidi"/>
          <w:b/>
          <w:bCs/>
          <w:sz w:val="24"/>
          <w:szCs w:val="24"/>
        </w:rPr>
        <w:t>PUTUSAN PENGADILAN</w:t>
      </w:r>
      <w:r w:rsidR="001553C7" w:rsidRPr="00073951">
        <w:rPr>
          <w:rFonts w:asciiTheme="minorBidi" w:hAnsiTheme="minorBidi"/>
          <w:b/>
          <w:bCs/>
          <w:sz w:val="24"/>
          <w:szCs w:val="24"/>
        </w:rPr>
        <w:t xml:space="preserve"> AGAMA</w:t>
      </w:r>
      <w:r w:rsidR="00412205" w:rsidRPr="00073951">
        <w:rPr>
          <w:rFonts w:asciiTheme="minorBidi" w:hAnsiTheme="minorBidi"/>
          <w:b/>
          <w:bCs/>
          <w:sz w:val="24"/>
          <w:szCs w:val="24"/>
        </w:rPr>
        <w:t xml:space="preserve"> </w:t>
      </w:r>
      <w:r w:rsidR="00D75F0C" w:rsidRPr="00073951">
        <w:rPr>
          <w:rFonts w:asciiTheme="minorBidi" w:hAnsiTheme="minorBidi"/>
          <w:b/>
          <w:bCs/>
          <w:sz w:val="24"/>
          <w:szCs w:val="24"/>
        </w:rPr>
        <w:t>YANG SIMETRIS</w:t>
      </w:r>
    </w:p>
    <w:p w:rsidR="00FB2EBC" w:rsidRPr="00073951" w:rsidRDefault="00FB2EBC" w:rsidP="00B710A5">
      <w:pPr>
        <w:spacing w:after="0" w:line="360" w:lineRule="auto"/>
        <w:jc w:val="center"/>
        <w:rPr>
          <w:rFonts w:asciiTheme="minorBidi" w:hAnsiTheme="minorBidi"/>
          <w:b/>
          <w:bCs/>
          <w:sz w:val="24"/>
          <w:szCs w:val="24"/>
        </w:rPr>
      </w:pPr>
      <w:r w:rsidRPr="00073951">
        <w:rPr>
          <w:rFonts w:asciiTheme="minorBidi" w:hAnsiTheme="minorBidi"/>
          <w:b/>
          <w:bCs/>
          <w:sz w:val="24"/>
          <w:szCs w:val="24"/>
        </w:rPr>
        <w:t xml:space="preserve">Oleh: </w:t>
      </w:r>
    </w:p>
    <w:p w:rsidR="006400F2" w:rsidRPr="00073951" w:rsidRDefault="006400F2" w:rsidP="006400F2">
      <w:pPr>
        <w:spacing w:after="0" w:line="360" w:lineRule="auto"/>
        <w:jc w:val="center"/>
        <w:rPr>
          <w:rFonts w:asciiTheme="minorBidi" w:hAnsiTheme="minorBidi"/>
          <w:b/>
          <w:bCs/>
          <w:sz w:val="24"/>
          <w:szCs w:val="24"/>
        </w:rPr>
      </w:pPr>
      <w:r w:rsidRPr="00073951">
        <w:rPr>
          <w:rFonts w:asciiTheme="minorBidi" w:hAnsiTheme="minorBidi"/>
          <w:b/>
          <w:bCs/>
          <w:sz w:val="24"/>
          <w:szCs w:val="24"/>
        </w:rPr>
        <w:t>M. Yeri Hidayat, S.H.</w:t>
      </w:r>
      <w:r w:rsidRPr="00073951">
        <w:rPr>
          <w:rStyle w:val="FootnoteReference"/>
          <w:rFonts w:asciiTheme="minorBidi" w:hAnsiTheme="minorBidi"/>
          <w:b/>
          <w:bCs/>
          <w:sz w:val="24"/>
          <w:szCs w:val="24"/>
        </w:rPr>
        <w:footnoteReference w:id="1"/>
      </w:r>
      <w:r w:rsidRPr="00073951">
        <w:rPr>
          <w:rFonts w:asciiTheme="minorBidi" w:hAnsiTheme="minorBidi"/>
          <w:b/>
          <w:bCs/>
          <w:sz w:val="24"/>
          <w:szCs w:val="24"/>
        </w:rPr>
        <w:t>, Zuhrul Anam, S.H.I.</w:t>
      </w:r>
      <w:r w:rsidRPr="00073951">
        <w:rPr>
          <w:rStyle w:val="FootnoteReference"/>
          <w:rFonts w:asciiTheme="minorBidi" w:hAnsiTheme="minorBidi"/>
          <w:b/>
          <w:bCs/>
          <w:sz w:val="24"/>
          <w:szCs w:val="24"/>
        </w:rPr>
        <w:footnoteReference w:id="2"/>
      </w:r>
    </w:p>
    <w:p w:rsidR="00B710A5" w:rsidRPr="00073951" w:rsidRDefault="00E744CD" w:rsidP="00C40F7F">
      <w:pPr>
        <w:spacing w:after="0" w:line="360" w:lineRule="auto"/>
        <w:jc w:val="center"/>
        <w:rPr>
          <w:rFonts w:asciiTheme="minorBidi" w:hAnsiTheme="minorBidi"/>
          <w:sz w:val="24"/>
          <w:szCs w:val="24"/>
        </w:rPr>
      </w:pPr>
      <w:r>
        <w:rPr>
          <w:rFonts w:asciiTheme="minorBidi" w:hAnsiTheme="minorBidi"/>
          <w:b/>
          <w:bCs/>
          <w:sz w:val="24"/>
          <w:szCs w:val="24"/>
        </w:rPr>
        <w:t>ABS</w:t>
      </w:r>
      <w:r w:rsidR="00B710A5" w:rsidRPr="00073951">
        <w:rPr>
          <w:rFonts w:asciiTheme="minorBidi" w:hAnsiTheme="minorBidi"/>
          <w:b/>
          <w:bCs/>
          <w:sz w:val="24"/>
          <w:szCs w:val="24"/>
        </w:rPr>
        <w:t>TRAK</w:t>
      </w:r>
    </w:p>
    <w:p w:rsidR="00DB1E14" w:rsidRPr="00073951" w:rsidRDefault="00525943" w:rsidP="00DB392A">
      <w:pPr>
        <w:spacing w:after="0" w:line="240" w:lineRule="auto"/>
        <w:jc w:val="both"/>
        <w:rPr>
          <w:rFonts w:asciiTheme="minorBidi" w:hAnsiTheme="minorBidi"/>
          <w:sz w:val="24"/>
          <w:szCs w:val="24"/>
        </w:rPr>
      </w:pPr>
      <w:r w:rsidRPr="00073951">
        <w:rPr>
          <w:rFonts w:asciiTheme="minorBidi" w:hAnsiTheme="minorBidi"/>
          <w:sz w:val="24"/>
          <w:szCs w:val="24"/>
        </w:rPr>
        <w:t>Pengadilan Agama sebagai bagian dari pelaksana kekuasaan kehakiman sebenarny</w:t>
      </w:r>
      <w:r w:rsidR="00DB1E14" w:rsidRPr="00073951">
        <w:rPr>
          <w:rFonts w:asciiTheme="minorBidi" w:hAnsiTheme="minorBidi"/>
          <w:sz w:val="24"/>
          <w:szCs w:val="24"/>
        </w:rPr>
        <w:t>a bukan</w:t>
      </w:r>
      <w:r w:rsidRPr="00073951">
        <w:rPr>
          <w:rFonts w:asciiTheme="minorBidi" w:hAnsiTheme="minorBidi"/>
          <w:sz w:val="24"/>
          <w:szCs w:val="24"/>
        </w:rPr>
        <w:t xml:space="preserve">lah institusi yang baru. Sejak zaman kesultanan, institusi ini telah kokoh berdiri dengan kewenangannya </w:t>
      </w:r>
      <w:r w:rsidR="00572EF9" w:rsidRPr="00073951">
        <w:rPr>
          <w:rFonts w:asciiTheme="minorBidi" w:hAnsiTheme="minorBidi"/>
          <w:sz w:val="24"/>
          <w:szCs w:val="24"/>
        </w:rPr>
        <w:t xml:space="preserve">dalam </w:t>
      </w:r>
      <w:r w:rsidRPr="00073951">
        <w:rPr>
          <w:rFonts w:asciiTheme="minorBidi" w:hAnsiTheme="minorBidi"/>
          <w:sz w:val="24"/>
          <w:szCs w:val="24"/>
        </w:rPr>
        <w:t>menangani perkara pidana dan perdata</w:t>
      </w:r>
      <w:r w:rsidR="00572EF9" w:rsidRPr="00073951">
        <w:rPr>
          <w:rFonts w:asciiTheme="minorBidi" w:hAnsiTheme="minorBidi"/>
          <w:sz w:val="24"/>
          <w:szCs w:val="24"/>
        </w:rPr>
        <w:t>,</w:t>
      </w:r>
      <w:r w:rsidRPr="00073951">
        <w:rPr>
          <w:rFonts w:asciiTheme="minorBidi" w:hAnsiTheme="minorBidi"/>
          <w:sz w:val="24"/>
          <w:szCs w:val="24"/>
        </w:rPr>
        <w:t xml:space="preserve"> meski dengan ragam nama yang berbeda; s</w:t>
      </w:r>
      <w:r w:rsidR="00DB1E14" w:rsidRPr="00073951">
        <w:rPr>
          <w:rFonts w:asciiTheme="minorBidi" w:hAnsiTheme="minorBidi"/>
          <w:sz w:val="24"/>
          <w:szCs w:val="24"/>
        </w:rPr>
        <w:t>e</w:t>
      </w:r>
      <w:r w:rsidRPr="00073951">
        <w:rPr>
          <w:rFonts w:asciiTheme="minorBidi" w:hAnsiTheme="minorBidi"/>
          <w:sz w:val="24"/>
          <w:szCs w:val="24"/>
        </w:rPr>
        <w:t xml:space="preserve">perti Peradilan Serambi; </w:t>
      </w:r>
      <w:r w:rsidR="00DB1E14" w:rsidRPr="00073951">
        <w:rPr>
          <w:rFonts w:asciiTheme="minorBidi" w:hAnsiTheme="minorBidi"/>
          <w:sz w:val="24"/>
          <w:szCs w:val="24"/>
        </w:rPr>
        <w:t xml:space="preserve">Kerapatan Qadhi; Qadhi Malikul Adil; </w:t>
      </w:r>
      <w:r w:rsidR="00640115">
        <w:rPr>
          <w:rFonts w:asciiTheme="minorBidi" w:hAnsiTheme="minorBidi"/>
          <w:sz w:val="24"/>
          <w:szCs w:val="24"/>
        </w:rPr>
        <w:t xml:space="preserve">dan </w:t>
      </w:r>
      <w:r w:rsidR="00DB1E14" w:rsidRPr="00073951">
        <w:rPr>
          <w:rFonts w:asciiTheme="minorBidi" w:hAnsiTheme="minorBidi"/>
          <w:sz w:val="24"/>
          <w:szCs w:val="24"/>
        </w:rPr>
        <w:t>Qa</w:t>
      </w:r>
      <w:r w:rsidR="00D222EE" w:rsidRPr="00073951">
        <w:rPr>
          <w:rFonts w:asciiTheme="minorBidi" w:hAnsiTheme="minorBidi"/>
          <w:sz w:val="24"/>
          <w:szCs w:val="24"/>
        </w:rPr>
        <w:t>d</w:t>
      </w:r>
      <w:r w:rsidR="00DB1E14" w:rsidRPr="00073951">
        <w:rPr>
          <w:rFonts w:asciiTheme="minorBidi" w:hAnsiTheme="minorBidi"/>
          <w:sz w:val="24"/>
          <w:szCs w:val="24"/>
        </w:rPr>
        <w:t>hi Uleebalang. Seiring dinamika zaman sebagai dampak penjajahan</w:t>
      </w:r>
      <w:r w:rsidR="00572EF9" w:rsidRPr="00073951">
        <w:rPr>
          <w:rFonts w:asciiTheme="minorBidi" w:hAnsiTheme="minorBidi"/>
          <w:sz w:val="24"/>
          <w:szCs w:val="24"/>
        </w:rPr>
        <w:t xml:space="preserve"> dan kemerdekaan</w:t>
      </w:r>
      <w:r w:rsidR="00DB1E14" w:rsidRPr="00073951">
        <w:rPr>
          <w:rFonts w:asciiTheme="minorBidi" w:hAnsiTheme="minorBidi"/>
          <w:sz w:val="24"/>
          <w:szCs w:val="24"/>
        </w:rPr>
        <w:t xml:space="preserve"> di Nusantara terjadilah perkembangan di dunia peradilan. Singkat kata mu</w:t>
      </w:r>
      <w:r w:rsidR="00D222EE" w:rsidRPr="00073951">
        <w:rPr>
          <w:rFonts w:asciiTheme="minorBidi" w:hAnsiTheme="minorBidi"/>
          <w:sz w:val="24"/>
          <w:szCs w:val="24"/>
        </w:rPr>
        <w:t>nculah istilah baru yakni Peng</w:t>
      </w:r>
      <w:r w:rsidR="00DB1E14" w:rsidRPr="00073951">
        <w:rPr>
          <w:rFonts w:asciiTheme="minorBidi" w:hAnsiTheme="minorBidi"/>
          <w:sz w:val="24"/>
          <w:szCs w:val="24"/>
        </w:rPr>
        <w:t>adilan Agama</w:t>
      </w:r>
      <w:r w:rsidR="00D222EE" w:rsidRPr="00073951">
        <w:rPr>
          <w:rFonts w:asciiTheme="minorBidi" w:hAnsiTheme="minorBidi"/>
          <w:sz w:val="24"/>
          <w:szCs w:val="24"/>
        </w:rPr>
        <w:t xml:space="preserve"> (PA) atau Mahkamah Syar’iah (MS)</w:t>
      </w:r>
      <w:r w:rsidR="00DB1E14" w:rsidRPr="00073951">
        <w:rPr>
          <w:rFonts w:asciiTheme="minorBidi" w:hAnsiTheme="minorBidi"/>
          <w:sz w:val="24"/>
          <w:szCs w:val="24"/>
        </w:rPr>
        <w:t>, Pengadilan Tinggi Agama dan Mahkamah Agung. Begitu pula perihal tereduksinya kewenangan yang ditangani Pengadilan Agama, seperti yang tercatat di dalam sejarah bahwa sejak tahun 1882, PA tidak dapat mengeksekusi putusan, melainkan harus meminta fiat ek</w:t>
      </w:r>
      <w:r w:rsidR="00D222EE" w:rsidRPr="00073951">
        <w:rPr>
          <w:rFonts w:asciiTheme="minorBidi" w:hAnsiTheme="minorBidi"/>
          <w:sz w:val="24"/>
          <w:szCs w:val="24"/>
        </w:rPr>
        <w:t>sekusi dari Pengadilan Negeri</w:t>
      </w:r>
      <w:r w:rsidR="00A25979" w:rsidRPr="00073951">
        <w:rPr>
          <w:rFonts w:asciiTheme="minorBidi" w:hAnsiTheme="minorBidi"/>
          <w:sz w:val="24"/>
          <w:szCs w:val="24"/>
        </w:rPr>
        <w:t xml:space="preserve"> (PN)</w:t>
      </w:r>
      <w:r w:rsidR="00D222EE" w:rsidRPr="00073951">
        <w:rPr>
          <w:rFonts w:asciiTheme="minorBidi" w:hAnsiTheme="minorBidi"/>
          <w:sz w:val="24"/>
          <w:szCs w:val="24"/>
        </w:rPr>
        <w:t>, b</w:t>
      </w:r>
      <w:r w:rsidR="00DB1E14" w:rsidRPr="00073951">
        <w:rPr>
          <w:rFonts w:asciiTheme="minorBidi" w:hAnsiTheme="minorBidi"/>
          <w:sz w:val="24"/>
          <w:szCs w:val="24"/>
        </w:rPr>
        <w:t>ahkan hal ini diperparah dengan lahirnya UU No. 1 Th. 1974 Tentang Perkawinan, karena</w:t>
      </w:r>
      <w:r w:rsidR="00D222EE" w:rsidRPr="00073951">
        <w:rPr>
          <w:rFonts w:asciiTheme="minorBidi" w:hAnsiTheme="minorBidi"/>
          <w:sz w:val="24"/>
          <w:szCs w:val="24"/>
        </w:rPr>
        <w:t xml:space="preserve"> UU tersebut</w:t>
      </w:r>
      <w:r w:rsidR="00DB1E14" w:rsidRPr="00073951">
        <w:rPr>
          <w:rFonts w:asciiTheme="minorBidi" w:hAnsiTheme="minorBidi"/>
          <w:sz w:val="24"/>
          <w:szCs w:val="24"/>
        </w:rPr>
        <w:t xml:space="preserve"> </w:t>
      </w:r>
      <w:r w:rsidR="00D222EE" w:rsidRPr="00073951">
        <w:rPr>
          <w:rFonts w:asciiTheme="minorBidi" w:hAnsiTheme="minorBidi"/>
          <w:sz w:val="24"/>
          <w:szCs w:val="24"/>
        </w:rPr>
        <w:t>mewajibkan PA atau MS untuk mengukuhkan semua perkara. Baru setelah lahirnya UU No. 7 Th. 1989 Tentang Peradilan Agama, PA atau MS kokoh berdiri, karena tidak lagi meminta fiat eksekusi kepada PN, bahkan memiliki jurusita sendiri</w:t>
      </w:r>
      <w:r w:rsidR="00572EF9" w:rsidRPr="00073951">
        <w:rPr>
          <w:rFonts w:asciiTheme="minorBidi" w:hAnsiTheme="minorBidi"/>
          <w:sz w:val="24"/>
          <w:szCs w:val="24"/>
        </w:rPr>
        <w:t xml:space="preserve"> untuk melaksanakan eksekusi</w:t>
      </w:r>
      <w:r w:rsidR="00640115">
        <w:rPr>
          <w:rFonts w:asciiTheme="minorBidi" w:hAnsiTheme="minorBidi"/>
          <w:sz w:val="24"/>
          <w:szCs w:val="24"/>
        </w:rPr>
        <w:t xml:space="preserve"> </w:t>
      </w:r>
      <w:r w:rsidR="00D222EE" w:rsidRPr="00073951">
        <w:rPr>
          <w:rFonts w:asciiTheme="minorBidi" w:hAnsiTheme="minorBidi"/>
          <w:sz w:val="24"/>
          <w:szCs w:val="24"/>
        </w:rPr>
        <w:t>yang prosedur</w:t>
      </w:r>
      <w:r w:rsidR="00FD36B1" w:rsidRPr="00073951">
        <w:rPr>
          <w:rFonts w:asciiTheme="minorBidi" w:hAnsiTheme="minorBidi"/>
          <w:sz w:val="24"/>
          <w:szCs w:val="24"/>
        </w:rPr>
        <w:t>nya</w:t>
      </w:r>
      <w:r w:rsidR="00D222EE" w:rsidRPr="00073951">
        <w:rPr>
          <w:rFonts w:asciiTheme="minorBidi" w:hAnsiTheme="minorBidi"/>
          <w:sz w:val="24"/>
          <w:szCs w:val="24"/>
        </w:rPr>
        <w:t xml:space="preserve"> </w:t>
      </w:r>
      <w:r w:rsidR="00FD36B1" w:rsidRPr="00073951">
        <w:rPr>
          <w:rFonts w:asciiTheme="minorBidi" w:hAnsiTheme="minorBidi"/>
          <w:sz w:val="24"/>
          <w:szCs w:val="24"/>
        </w:rPr>
        <w:t>menggunakan</w:t>
      </w:r>
      <w:r w:rsidR="00D222EE" w:rsidRPr="00073951">
        <w:rPr>
          <w:rFonts w:asciiTheme="minorBidi" w:hAnsiTheme="minorBidi"/>
          <w:sz w:val="24"/>
          <w:szCs w:val="24"/>
        </w:rPr>
        <w:t xml:space="preserve"> prosedur yang berlaku di PN.</w:t>
      </w:r>
      <w:r w:rsidR="00572EF9" w:rsidRPr="00073951">
        <w:rPr>
          <w:rFonts w:asciiTheme="minorBidi" w:hAnsiTheme="minorBidi"/>
          <w:sz w:val="24"/>
          <w:szCs w:val="24"/>
        </w:rPr>
        <w:t xml:space="preserve"> Namun demikian, hal ini menjadi tantangan baru untuk disikapi, apalagi ketika kewenangannya bertambah, yakni menangani sengketa ekonomi syariah sebagai penerapan UU No. 3 Th. 2006 sebagai pembaharuan UU No. 7 Th. 1989 yang kemudian diperbaharui lagi oleh UU No. 50 Th. 2009. </w:t>
      </w:r>
      <w:r w:rsidR="00606197" w:rsidRPr="00073951">
        <w:rPr>
          <w:rFonts w:asciiTheme="minorBidi" w:hAnsiTheme="minorBidi"/>
          <w:sz w:val="24"/>
          <w:szCs w:val="24"/>
        </w:rPr>
        <w:t>Sikap yang dimunculkan</w:t>
      </w:r>
      <w:r w:rsidR="00FD36B1" w:rsidRPr="00073951">
        <w:rPr>
          <w:rFonts w:asciiTheme="minorBidi" w:hAnsiTheme="minorBidi"/>
          <w:sz w:val="24"/>
          <w:szCs w:val="24"/>
        </w:rPr>
        <w:t xml:space="preserve"> </w:t>
      </w:r>
      <w:r w:rsidR="00606197" w:rsidRPr="00073951">
        <w:rPr>
          <w:rFonts w:asciiTheme="minorBidi" w:hAnsiTheme="minorBidi"/>
          <w:sz w:val="24"/>
          <w:szCs w:val="24"/>
        </w:rPr>
        <w:t>seperti pelati</w:t>
      </w:r>
      <w:r w:rsidR="00FD36B1" w:rsidRPr="00073951">
        <w:rPr>
          <w:rFonts w:asciiTheme="minorBidi" w:hAnsiTheme="minorBidi"/>
          <w:sz w:val="24"/>
          <w:szCs w:val="24"/>
        </w:rPr>
        <w:t xml:space="preserve">han </w:t>
      </w:r>
      <w:r w:rsidR="00606197" w:rsidRPr="00073951">
        <w:rPr>
          <w:rFonts w:asciiTheme="minorBidi" w:hAnsiTheme="minorBidi"/>
          <w:sz w:val="24"/>
          <w:szCs w:val="24"/>
        </w:rPr>
        <w:t xml:space="preserve">bagi </w:t>
      </w:r>
      <w:r w:rsidR="00FD36B1" w:rsidRPr="00073951">
        <w:rPr>
          <w:rFonts w:asciiTheme="minorBidi" w:hAnsiTheme="minorBidi"/>
          <w:sz w:val="24"/>
          <w:szCs w:val="24"/>
        </w:rPr>
        <w:t xml:space="preserve">para </w:t>
      </w:r>
      <w:r w:rsidR="00606197" w:rsidRPr="00073951">
        <w:rPr>
          <w:rFonts w:asciiTheme="minorBidi" w:hAnsiTheme="minorBidi"/>
          <w:sz w:val="24"/>
          <w:szCs w:val="24"/>
        </w:rPr>
        <w:t xml:space="preserve">hakim untuk memerksa sengketa ekonomi syariah, namun tetap saja terkadang masih ada wawasan perihal pemeriksaan sengketa ekonomi syariah sampai prosedur dan tata cara eksekusinya </w:t>
      </w:r>
      <w:r w:rsidR="00640115">
        <w:rPr>
          <w:rFonts w:asciiTheme="minorBidi" w:hAnsiTheme="minorBidi"/>
          <w:sz w:val="24"/>
          <w:szCs w:val="24"/>
        </w:rPr>
        <w:t xml:space="preserve">yang </w:t>
      </w:r>
      <w:r w:rsidR="00606197" w:rsidRPr="00073951">
        <w:rPr>
          <w:rFonts w:asciiTheme="minorBidi" w:hAnsiTheme="minorBidi"/>
          <w:sz w:val="24"/>
          <w:szCs w:val="24"/>
        </w:rPr>
        <w:t>kurang membumi di lingukangan PA karena satu dan lain hal, seperti prosedur eksekusi putusan Basyarnas, Hak Tanggungan</w:t>
      </w:r>
      <w:r w:rsidR="000B21AE">
        <w:rPr>
          <w:rFonts w:asciiTheme="minorBidi" w:hAnsiTheme="minorBidi"/>
          <w:sz w:val="24"/>
          <w:szCs w:val="24"/>
        </w:rPr>
        <w:t xml:space="preserve"> (HT)</w:t>
      </w:r>
      <w:r w:rsidR="00640115">
        <w:rPr>
          <w:rFonts w:asciiTheme="minorBidi" w:hAnsiTheme="minorBidi"/>
          <w:sz w:val="24"/>
          <w:szCs w:val="24"/>
        </w:rPr>
        <w:t xml:space="preserve"> atau Putusan PA sendiri,  u</w:t>
      </w:r>
      <w:r w:rsidR="00606197" w:rsidRPr="00073951">
        <w:rPr>
          <w:rFonts w:asciiTheme="minorBidi" w:hAnsiTheme="minorBidi"/>
          <w:sz w:val="24"/>
          <w:szCs w:val="24"/>
        </w:rPr>
        <w:t>ntuk itu penulis mencoba mengurai tent</w:t>
      </w:r>
      <w:r w:rsidR="00FD36B1" w:rsidRPr="00073951">
        <w:rPr>
          <w:rFonts w:asciiTheme="minorBidi" w:hAnsiTheme="minorBidi"/>
          <w:sz w:val="24"/>
          <w:szCs w:val="24"/>
        </w:rPr>
        <w:t>ang ketiga hal tersebut dengan kesimpulan</w:t>
      </w:r>
      <w:r w:rsidR="00640115">
        <w:rPr>
          <w:rFonts w:asciiTheme="minorBidi" w:hAnsiTheme="minorBidi"/>
          <w:sz w:val="24"/>
          <w:szCs w:val="24"/>
        </w:rPr>
        <w:t xml:space="preserve"> bahwa,</w:t>
      </w:r>
      <w:r w:rsidR="00606197" w:rsidRPr="00073951">
        <w:rPr>
          <w:rFonts w:asciiTheme="minorBidi" w:hAnsiTheme="minorBidi"/>
          <w:sz w:val="24"/>
          <w:szCs w:val="24"/>
        </w:rPr>
        <w:t xml:space="preserve"> pada hakikatnya prosedur atau mekanisme eksekusi putusan Basyarna</w:t>
      </w:r>
      <w:r w:rsidR="00FD36B1" w:rsidRPr="00073951">
        <w:rPr>
          <w:rFonts w:asciiTheme="minorBidi" w:hAnsiTheme="minorBidi"/>
          <w:sz w:val="24"/>
          <w:szCs w:val="24"/>
        </w:rPr>
        <w:t>s</w:t>
      </w:r>
      <w:r w:rsidR="00606197" w:rsidRPr="00073951">
        <w:rPr>
          <w:rFonts w:asciiTheme="minorBidi" w:hAnsiTheme="minorBidi"/>
          <w:sz w:val="24"/>
          <w:szCs w:val="24"/>
        </w:rPr>
        <w:t xml:space="preserve"> dan Hak Tanggunga</w:t>
      </w:r>
      <w:r w:rsidR="00FD36B1" w:rsidRPr="00073951">
        <w:rPr>
          <w:rFonts w:asciiTheme="minorBidi" w:hAnsiTheme="minorBidi"/>
          <w:sz w:val="24"/>
          <w:szCs w:val="24"/>
        </w:rPr>
        <w:t>n sama dengan</w:t>
      </w:r>
      <w:r w:rsidR="00606197" w:rsidRPr="00073951">
        <w:rPr>
          <w:rFonts w:asciiTheme="minorBidi" w:hAnsiTheme="minorBidi"/>
          <w:sz w:val="24"/>
          <w:szCs w:val="24"/>
        </w:rPr>
        <w:t xml:space="preserve"> putusan </w:t>
      </w:r>
      <w:r w:rsidR="00640115">
        <w:rPr>
          <w:rFonts w:asciiTheme="minorBidi" w:hAnsiTheme="minorBidi"/>
          <w:sz w:val="24"/>
          <w:szCs w:val="24"/>
        </w:rPr>
        <w:t xml:space="preserve">perkara perdata </w:t>
      </w:r>
      <w:r w:rsidR="00606197" w:rsidRPr="00073951">
        <w:rPr>
          <w:rFonts w:asciiTheme="minorBidi" w:hAnsiTheme="minorBidi"/>
          <w:sz w:val="24"/>
          <w:szCs w:val="24"/>
        </w:rPr>
        <w:t>yang telah berkekuatan hukum tetap</w:t>
      </w:r>
      <w:r w:rsidR="00640115">
        <w:rPr>
          <w:rFonts w:asciiTheme="minorBidi" w:hAnsiTheme="minorBidi"/>
          <w:sz w:val="24"/>
          <w:szCs w:val="24"/>
        </w:rPr>
        <w:t>;</w:t>
      </w:r>
      <w:r w:rsidR="00606197" w:rsidRPr="00073951">
        <w:rPr>
          <w:rFonts w:asciiTheme="minorBidi" w:hAnsiTheme="minorBidi"/>
          <w:sz w:val="24"/>
          <w:szCs w:val="24"/>
        </w:rPr>
        <w:t xml:space="preserve"> mulai dari permohonan eksekusi; penetapan </w:t>
      </w:r>
      <w:r w:rsidR="00606197" w:rsidRPr="00073951">
        <w:rPr>
          <w:rFonts w:asciiTheme="minorBidi" w:hAnsiTheme="minorBidi"/>
          <w:i/>
          <w:iCs/>
          <w:sz w:val="24"/>
          <w:szCs w:val="24"/>
        </w:rPr>
        <w:t>aanmaning</w:t>
      </w:r>
      <w:r w:rsidR="00606197" w:rsidRPr="00073951">
        <w:rPr>
          <w:rFonts w:asciiTheme="minorBidi" w:hAnsiTheme="minorBidi"/>
          <w:sz w:val="24"/>
          <w:szCs w:val="24"/>
        </w:rPr>
        <w:t xml:space="preserve"> </w:t>
      </w:r>
      <w:r w:rsidR="00FD36B1" w:rsidRPr="00073951">
        <w:rPr>
          <w:rFonts w:asciiTheme="minorBidi" w:hAnsiTheme="minorBidi"/>
          <w:sz w:val="24"/>
          <w:szCs w:val="24"/>
        </w:rPr>
        <w:t xml:space="preserve">(teguran) </w:t>
      </w:r>
      <w:r w:rsidR="00606197" w:rsidRPr="00073951">
        <w:rPr>
          <w:rFonts w:asciiTheme="minorBidi" w:hAnsiTheme="minorBidi"/>
          <w:sz w:val="24"/>
          <w:szCs w:val="24"/>
        </w:rPr>
        <w:t xml:space="preserve">guna pemanggilan untuk sidang; pemanggilan oleh jurusita atau jurusita pengganti; pelaksanaan sidang </w:t>
      </w:r>
      <w:r w:rsidR="00606197" w:rsidRPr="00073951">
        <w:rPr>
          <w:rFonts w:asciiTheme="minorBidi" w:hAnsiTheme="minorBidi"/>
          <w:i/>
          <w:iCs/>
          <w:sz w:val="24"/>
          <w:szCs w:val="24"/>
        </w:rPr>
        <w:t>aanmaning</w:t>
      </w:r>
      <w:r w:rsidR="00606197" w:rsidRPr="00073951">
        <w:rPr>
          <w:rFonts w:asciiTheme="minorBidi" w:hAnsiTheme="minorBidi"/>
          <w:sz w:val="24"/>
          <w:szCs w:val="24"/>
        </w:rPr>
        <w:t xml:space="preserve"> melalui sidang insidentil yang dihadiri ketua, panitera dan </w:t>
      </w:r>
      <w:r w:rsidR="00FD36B1" w:rsidRPr="00073951">
        <w:rPr>
          <w:rFonts w:asciiTheme="minorBidi" w:hAnsiTheme="minorBidi"/>
          <w:sz w:val="24"/>
          <w:szCs w:val="24"/>
        </w:rPr>
        <w:t xml:space="preserve">para </w:t>
      </w:r>
      <w:r w:rsidR="00606197" w:rsidRPr="00073951">
        <w:rPr>
          <w:rFonts w:asciiTheme="minorBidi" w:hAnsiTheme="minorBidi"/>
          <w:sz w:val="24"/>
          <w:szCs w:val="24"/>
        </w:rPr>
        <w:t>pihak; dan terakhir penetapan perintah eksekusi ketika dalam tempo 8 (delapan) hari termohon tetap tidak melaksanakan putusan</w:t>
      </w:r>
      <w:r w:rsidR="00FD36B1" w:rsidRPr="00073951">
        <w:rPr>
          <w:rFonts w:asciiTheme="minorBidi" w:hAnsiTheme="minorBidi"/>
          <w:sz w:val="24"/>
          <w:szCs w:val="24"/>
        </w:rPr>
        <w:t>.</w:t>
      </w:r>
    </w:p>
    <w:p w:rsidR="00D67927" w:rsidRPr="00073951" w:rsidRDefault="00D67927" w:rsidP="00FD36B1">
      <w:pPr>
        <w:spacing w:after="0" w:line="240" w:lineRule="auto"/>
        <w:rPr>
          <w:rFonts w:asciiTheme="minorBidi" w:hAnsiTheme="minorBidi"/>
          <w:i/>
          <w:iCs/>
          <w:sz w:val="24"/>
          <w:szCs w:val="24"/>
        </w:rPr>
      </w:pPr>
    </w:p>
    <w:p w:rsidR="00D17AF5" w:rsidRPr="00073951" w:rsidRDefault="00FD36B1" w:rsidP="00D54ADA">
      <w:pPr>
        <w:spacing w:after="0" w:line="240" w:lineRule="auto"/>
        <w:rPr>
          <w:rFonts w:asciiTheme="minorBidi" w:hAnsiTheme="minorBidi"/>
          <w:sz w:val="24"/>
          <w:szCs w:val="24"/>
        </w:rPr>
      </w:pPr>
      <w:r w:rsidRPr="00073951">
        <w:rPr>
          <w:rFonts w:asciiTheme="minorBidi" w:hAnsiTheme="minorBidi"/>
          <w:b/>
          <w:bCs/>
          <w:i/>
          <w:iCs/>
          <w:sz w:val="24"/>
          <w:szCs w:val="24"/>
        </w:rPr>
        <w:lastRenderedPageBreak/>
        <w:t>Keywords</w:t>
      </w:r>
      <w:r w:rsidRPr="00073951">
        <w:rPr>
          <w:rFonts w:asciiTheme="minorBidi" w:hAnsiTheme="minorBidi"/>
          <w:i/>
          <w:iCs/>
          <w:sz w:val="24"/>
          <w:szCs w:val="24"/>
        </w:rPr>
        <w:t>:</w:t>
      </w:r>
      <w:r w:rsidRPr="00073951">
        <w:rPr>
          <w:rFonts w:asciiTheme="minorBidi" w:hAnsiTheme="minorBidi"/>
          <w:sz w:val="24"/>
          <w:szCs w:val="24"/>
        </w:rPr>
        <w:t xml:space="preserve"> fiat eksekusi, </w:t>
      </w:r>
      <w:r w:rsidRPr="00F75C2C">
        <w:rPr>
          <w:rFonts w:asciiTheme="minorBidi" w:hAnsiTheme="minorBidi"/>
          <w:i/>
          <w:iCs/>
          <w:sz w:val="24"/>
          <w:szCs w:val="24"/>
        </w:rPr>
        <w:t>aanmaning</w:t>
      </w:r>
      <w:r w:rsidRPr="00073951">
        <w:rPr>
          <w:rFonts w:asciiTheme="minorBidi" w:hAnsiTheme="minorBidi"/>
          <w:sz w:val="24"/>
          <w:szCs w:val="24"/>
        </w:rPr>
        <w:t xml:space="preserve"> dan insidentil.</w:t>
      </w:r>
    </w:p>
    <w:p w:rsidR="00D54ADA" w:rsidRPr="00073951" w:rsidRDefault="00D54ADA" w:rsidP="00D54ADA">
      <w:pPr>
        <w:spacing w:after="0" w:line="240" w:lineRule="auto"/>
        <w:rPr>
          <w:rFonts w:asciiTheme="minorBidi" w:hAnsiTheme="minorBidi"/>
          <w:sz w:val="24"/>
          <w:szCs w:val="24"/>
        </w:rPr>
      </w:pPr>
    </w:p>
    <w:p w:rsidR="00B710A5" w:rsidRPr="00073951" w:rsidRDefault="00B710A5" w:rsidP="00755DD5">
      <w:pPr>
        <w:pStyle w:val="ListParagraph"/>
        <w:numPr>
          <w:ilvl w:val="0"/>
          <w:numId w:val="5"/>
        </w:numPr>
        <w:spacing w:after="0" w:line="360" w:lineRule="auto"/>
        <w:ind w:left="426"/>
        <w:jc w:val="both"/>
        <w:rPr>
          <w:rFonts w:asciiTheme="minorBidi" w:hAnsiTheme="minorBidi"/>
          <w:b/>
          <w:bCs/>
          <w:sz w:val="24"/>
          <w:szCs w:val="24"/>
        </w:rPr>
      </w:pPr>
      <w:r w:rsidRPr="00073951">
        <w:rPr>
          <w:rFonts w:asciiTheme="minorBidi" w:hAnsiTheme="minorBidi"/>
          <w:b/>
          <w:bCs/>
          <w:sz w:val="24"/>
          <w:szCs w:val="24"/>
        </w:rPr>
        <w:t>LATAR BELAKANG MASALAH</w:t>
      </w:r>
    </w:p>
    <w:p w:rsidR="008B2A2D" w:rsidRPr="00073951" w:rsidRDefault="008B2A2D" w:rsidP="007E7455">
      <w:pPr>
        <w:pStyle w:val="ListParagraph"/>
        <w:spacing w:after="0" w:line="360" w:lineRule="auto"/>
        <w:ind w:left="426" w:firstLine="654"/>
        <w:jc w:val="both"/>
        <w:rPr>
          <w:rFonts w:asciiTheme="minorBidi" w:hAnsiTheme="minorBidi"/>
          <w:sz w:val="24"/>
          <w:szCs w:val="24"/>
        </w:rPr>
      </w:pPr>
      <w:r w:rsidRPr="00073951">
        <w:rPr>
          <w:rFonts w:asciiTheme="minorBidi" w:hAnsiTheme="minorBidi"/>
          <w:sz w:val="24"/>
          <w:szCs w:val="24"/>
        </w:rPr>
        <w:t xml:space="preserve">Eksistensi Basyarnas sebagai badan arbitrase bentukan Majelis Ulama Indonesia </w:t>
      </w:r>
      <w:r w:rsidR="006B6610" w:rsidRPr="00073951">
        <w:rPr>
          <w:rFonts w:asciiTheme="minorBidi" w:hAnsiTheme="minorBidi"/>
          <w:sz w:val="24"/>
          <w:szCs w:val="24"/>
        </w:rPr>
        <w:t>(MUI)</w:t>
      </w:r>
      <w:r w:rsidR="00AB079B" w:rsidRPr="00073951">
        <w:rPr>
          <w:rFonts w:asciiTheme="minorBidi" w:hAnsiTheme="minorBidi"/>
          <w:sz w:val="24"/>
          <w:szCs w:val="24"/>
        </w:rPr>
        <w:t xml:space="preserve"> yang sebelumnya bernama Badan Arbitrase Majelis Ulama Indonesia yang disingkat BAMUI</w:t>
      </w:r>
      <w:r w:rsidR="006B6610" w:rsidRPr="00073951">
        <w:rPr>
          <w:rFonts w:asciiTheme="minorBidi" w:hAnsiTheme="minorBidi"/>
          <w:sz w:val="24"/>
          <w:szCs w:val="24"/>
        </w:rPr>
        <w:t xml:space="preserve"> </w:t>
      </w:r>
      <w:r w:rsidRPr="00073951">
        <w:rPr>
          <w:rFonts w:asciiTheme="minorBidi" w:hAnsiTheme="minorBidi"/>
          <w:sz w:val="24"/>
          <w:szCs w:val="24"/>
        </w:rPr>
        <w:t>sangatlah mendukung penyelesaian sengketa ekonomi syariah, pasalnya asas-asas yang digunakan adalah asas yang berlandaskan syariat</w:t>
      </w:r>
      <w:r w:rsidR="006B6610" w:rsidRPr="00073951">
        <w:rPr>
          <w:rFonts w:asciiTheme="minorBidi" w:hAnsiTheme="minorBidi"/>
          <w:sz w:val="24"/>
          <w:szCs w:val="24"/>
        </w:rPr>
        <w:t xml:space="preserve"> dan tentu merupakan keharusan agar ada koherensi asas syariat</w:t>
      </w:r>
      <w:r w:rsidR="0030252F">
        <w:rPr>
          <w:rFonts w:asciiTheme="minorBidi" w:hAnsiTheme="minorBidi"/>
          <w:sz w:val="24"/>
          <w:szCs w:val="24"/>
        </w:rPr>
        <w:t xml:space="preserve"> mulai dari akad sampai penyelesaian sengketa</w:t>
      </w:r>
      <w:r w:rsidR="006B6610" w:rsidRPr="00073951">
        <w:rPr>
          <w:rFonts w:asciiTheme="minorBidi" w:hAnsiTheme="minorBidi"/>
          <w:sz w:val="24"/>
          <w:szCs w:val="24"/>
        </w:rPr>
        <w:t>. N</w:t>
      </w:r>
      <w:r w:rsidRPr="00073951">
        <w:rPr>
          <w:rFonts w:asciiTheme="minorBidi" w:hAnsiTheme="minorBidi"/>
          <w:sz w:val="24"/>
          <w:szCs w:val="24"/>
        </w:rPr>
        <w:t>amun</w:t>
      </w:r>
      <w:r w:rsidR="006B6610" w:rsidRPr="00073951">
        <w:rPr>
          <w:rFonts w:asciiTheme="minorBidi" w:hAnsiTheme="minorBidi"/>
          <w:sz w:val="24"/>
          <w:szCs w:val="24"/>
        </w:rPr>
        <w:t xml:space="preserve"> demikian,</w:t>
      </w:r>
      <w:r w:rsidRPr="00073951">
        <w:rPr>
          <w:rFonts w:asciiTheme="minorBidi" w:hAnsiTheme="minorBidi"/>
          <w:sz w:val="24"/>
          <w:szCs w:val="24"/>
        </w:rPr>
        <w:t xml:space="preserve"> beberapa </w:t>
      </w:r>
      <w:r w:rsidR="007E7455">
        <w:rPr>
          <w:rFonts w:asciiTheme="minorBidi" w:hAnsiTheme="minorBidi"/>
          <w:sz w:val="24"/>
          <w:szCs w:val="24"/>
        </w:rPr>
        <w:t>saat</w:t>
      </w:r>
      <w:r w:rsidRPr="00073951">
        <w:rPr>
          <w:rFonts w:asciiTheme="minorBidi" w:hAnsiTheme="minorBidi"/>
          <w:sz w:val="24"/>
          <w:szCs w:val="24"/>
        </w:rPr>
        <w:t xml:space="preserve"> lalu sempat terjadi polemik perihal lingkungan peradilan mana yang berwenang mengeksekusi pu</w:t>
      </w:r>
      <w:r w:rsidR="006B6610" w:rsidRPr="00073951">
        <w:rPr>
          <w:rFonts w:asciiTheme="minorBidi" w:hAnsiTheme="minorBidi"/>
          <w:sz w:val="24"/>
          <w:szCs w:val="24"/>
        </w:rPr>
        <w:t>tusan Basyarnas</w:t>
      </w:r>
      <w:proofErr w:type="gramStart"/>
      <w:r w:rsidR="007E7455">
        <w:rPr>
          <w:rFonts w:asciiTheme="minorBidi" w:hAnsiTheme="minorBidi"/>
          <w:sz w:val="24"/>
          <w:szCs w:val="24"/>
        </w:rPr>
        <w:t>?</w:t>
      </w:r>
      <w:r w:rsidR="006B6610" w:rsidRPr="00073951">
        <w:rPr>
          <w:rFonts w:asciiTheme="minorBidi" w:hAnsiTheme="minorBidi"/>
          <w:sz w:val="24"/>
          <w:szCs w:val="24"/>
        </w:rPr>
        <w:t>;</w:t>
      </w:r>
      <w:proofErr w:type="gramEnd"/>
      <w:r w:rsidR="006B6610" w:rsidRPr="00073951">
        <w:rPr>
          <w:rFonts w:asciiTheme="minorBidi" w:hAnsiTheme="minorBidi"/>
          <w:sz w:val="24"/>
          <w:szCs w:val="24"/>
        </w:rPr>
        <w:t xml:space="preserve"> peradilan umum</w:t>
      </w:r>
      <w:r w:rsidRPr="00073951">
        <w:rPr>
          <w:rFonts w:asciiTheme="minorBidi" w:hAnsiTheme="minorBidi"/>
          <w:sz w:val="24"/>
          <w:szCs w:val="24"/>
        </w:rPr>
        <w:t>kah</w:t>
      </w:r>
      <w:r w:rsidR="007E7455">
        <w:rPr>
          <w:rFonts w:asciiTheme="minorBidi" w:hAnsiTheme="minorBidi"/>
          <w:sz w:val="24"/>
          <w:szCs w:val="24"/>
        </w:rPr>
        <w:t>?</w:t>
      </w:r>
      <w:r w:rsidRPr="00073951">
        <w:rPr>
          <w:rFonts w:asciiTheme="minorBidi" w:hAnsiTheme="minorBidi"/>
          <w:sz w:val="24"/>
          <w:szCs w:val="24"/>
        </w:rPr>
        <w:t>; atau agama</w:t>
      </w:r>
      <w:r w:rsidR="006B6610" w:rsidRPr="00073951">
        <w:rPr>
          <w:rFonts w:asciiTheme="minorBidi" w:hAnsiTheme="minorBidi"/>
          <w:sz w:val="24"/>
          <w:szCs w:val="24"/>
        </w:rPr>
        <w:t>kah</w:t>
      </w:r>
      <w:r w:rsidRPr="00073951">
        <w:rPr>
          <w:rFonts w:asciiTheme="minorBidi" w:hAnsiTheme="minorBidi"/>
          <w:sz w:val="24"/>
          <w:szCs w:val="24"/>
        </w:rPr>
        <w:t>?</w:t>
      </w:r>
    </w:p>
    <w:p w:rsidR="006A3856" w:rsidRPr="00073951" w:rsidRDefault="008B2A2D" w:rsidP="00755DD5">
      <w:pPr>
        <w:pStyle w:val="ListParagraph"/>
        <w:spacing w:after="0" w:line="360" w:lineRule="auto"/>
        <w:ind w:left="426" w:firstLine="654"/>
        <w:jc w:val="both"/>
        <w:rPr>
          <w:rFonts w:asciiTheme="minorBidi" w:hAnsiTheme="minorBidi"/>
          <w:sz w:val="24"/>
          <w:szCs w:val="24"/>
        </w:rPr>
      </w:pPr>
      <w:r w:rsidRPr="00073951">
        <w:rPr>
          <w:rFonts w:asciiTheme="minorBidi" w:hAnsiTheme="minorBidi"/>
          <w:sz w:val="24"/>
          <w:szCs w:val="24"/>
        </w:rPr>
        <w:t>Masih perihal eksekusi, b</w:t>
      </w:r>
      <w:r w:rsidR="00E96BD7" w:rsidRPr="00073951">
        <w:rPr>
          <w:rFonts w:asciiTheme="minorBidi" w:hAnsiTheme="minorBidi"/>
          <w:sz w:val="24"/>
          <w:szCs w:val="24"/>
        </w:rPr>
        <w:t>eberapa tahun yang lalu, tepatnya tanggal 10 Agustus 2015</w:t>
      </w:r>
      <w:r w:rsidR="00CB31E0" w:rsidRPr="00073951">
        <w:rPr>
          <w:rFonts w:asciiTheme="minorBidi" w:hAnsiTheme="minorBidi"/>
          <w:sz w:val="24"/>
          <w:szCs w:val="24"/>
        </w:rPr>
        <w:t>,</w:t>
      </w:r>
      <w:r w:rsidR="00E96BD7" w:rsidRPr="00073951">
        <w:rPr>
          <w:rFonts w:asciiTheme="minorBidi" w:hAnsiTheme="minorBidi"/>
          <w:sz w:val="24"/>
          <w:szCs w:val="24"/>
        </w:rPr>
        <w:t xml:space="preserve"> telah terjadi kericuhan dalam pelaksanaan eksekusi rumah  milik Fatwa Alhikmah, S.E. </w:t>
      </w:r>
      <w:r w:rsidR="00AF0C0C" w:rsidRPr="00073951">
        <w:rPr>
          <w:rFonts w:asciiTheme="minorBidi" w:hAnsiTheme="minorBidi"/>
          <w:sz w:val="24"/>
          <w:szCs w:val="24"/>
        </w:rPr>
        <w:t>yang terletak di Kota Bengkulu.</w:t>
      </w:r>
    </w:p>
    <w:p w:rsidR="006A3856" w:rsidRPr="00073951" w:rsidRDefault="00E96BD7" w:rsidP="001D4606">
      <w:pPr>
        <w:pStyle w:val="ListParagraph"/>
        <w:spacing w:after="0" w:line="360" w:lineRule="auto"/>
        <w:ind w:left="426" w:firstLine="654"/>
        <w:jc w:val="both"/>
        <w:rPr>
          <w:rFonts w:asciiTheme="minorBidi" w:hAnsiTheme="minorBidi"/>
          <w:sz w:val="24"/>
          <w:szCs w:val="24"/>
        </w:rPr>
      </w:pPr>
      <w:r w:rsidRPr="00073951">
        <w:rPr>
          <w:rFonts w:asciiTheme="minorBidi" w:hAnsiTheme="minorBidi"/>
          <w:sz w:val="24"/>
          <w:szCs w:val="24"/>
        </w:rPr>
        <w:t xml:space="preserve">Hal ini bermula </w:t>
      </w:r>
      <w:r w:rsidR="00423DD1" w:rsidRPr="00073951">
        <w:rPr>
          <w:rFonts w:asciiTheme="minorBidi" w:hAnsiTheme="minorBidi"/>
          <w:sz w:val="24"/>
          <w:szCs w:val="24"/>
        </w:rPr>
        <w:t>sejak</w:t>
      </w:r>
      <w:r w:rsidRPr="00073951">
        <w:rPr>
          <w:rFonts w:asciiTheme="minorBidi" w:hAnsiTheme="minorBidi"/>
          <w:sz w:val="24"/>
          <w:szCs w:val="24"/>
        </w:rPr>
        <w:t xml:space="preserve"> tidak terimanya pemilik akan penetapan eksekusi, pasalnya dalam penetapan yang dimohonkan oleh pihak Bank BRI Syariah Cabang Bengkulu </w:t>
      </w:r>
      <w:r w:rsidR="00CB31E0" w:rsidRPr="00073951">
        <w:rPr>
          <w:rFonts w:asciiTheme="minorBidi" w:hAnsiTheme="minorBidi"/>
          <w:sz w:val="24"/>
          <w:szCs w:val="24"/>
        </w:rPr>
        <w:t xml:space="preserve">(pemohon) </w:t>
      </w:r>
      <w:r w:rsidRPr="00073951">
        <w:rPr>
          <w:rFonts w:asciiTheme="minorBidi" w:hAnsiTheme="minorBidi"/>
          <w:sz w:val="24"/>
          <w:szCs w:val="24"/>
        </w:rPr>
        <w:t xml:space="preserve">kepada </w:t>
      </w:r>
      <w:r w:rsidR="001D4606">
        <w:rPr>
          <w:rFonts w:asciiTheme="minorBidi" w:hAnsiTheme="minorBidi"/>
          <w:sz w:val="24"/>
          <w:szCs w:val="24"/>
        </w:rPr>
        <w:t>PA</w:t>
      </w:r>
      <w:r w:rsidR="00DA573F" w:rsidRPr="00073951">
        <w:rPr>
          <w:rFonts w:asciiTheme="minorBidi" w:hAnsiTheme="minorBidi"/>
          <w:sz w:val="24"/>
          <w:szCs w:val="24"/>
        </w:rPr>
        <w:t xml:space="preserve"> Bengkulu itu</w:t>
      </w:r>
      <w:r w:rsidRPr="00073951">
        <w:rPr>
          <w:rFonts w:asciiTheme="minorBidi" w:hAnsiTheme="minorBidi"/>
          <w:sz w:val="24"/>
          <w:szCs w:val="24"/>
        </w:rPr>
        <w:t xml:space="preserve"> tanpa kehadiran si pemilik</w:t>
      </w:r>
      <w:r w:rsidR="00CB31E0" w:rsidRPr="00073951">
        <w:rPr>
          <w:rFonts w:asciiTheme="minorBidi" w:hAnsiTheme="minorBidi"/>
          <w:sz w:val="24"/>
          <w:szCs w:val="24"/>
        </w:rPr>
        <w:t xml:space="preserve"> (termohon)</w:t>
      </w:r>
      <w:r w:rsidRPr="00073951">
        <w:rPr>
          <w:rFonts w:asciiTheme="minorBidi" w:hAnsiTheme="minorBidi"/>
          <w:sz w:val="24"/>
          <w:szCs w:val="24"/>
        </w:rPr>
        <w:t>, tandasnya.</w:t>
      </w:r>
    </w:p>
    <w:p w:rsidR="006A3856" w:rsidRPr="00073951" w:rsidRDefault="001B738D" w:rsidP="00755DD5">
      <w:pPr>
        <w:pStyle w:val="ListParagraph"/>
        <w:spacing w:after="0" w:line="360" w:lineRule="auto"/>
        <w:ind w:left="426" w:firstLine="654"/>
        <w:jc w:val="both"/>
        <w:rPr>
          <w:rFonts w:asciiTheme="minorBidi" w:hAnsiTheme="minorBidi"/>
          <w:sz w:val="24"/>
          <w:szCs w:val="24"/>
        </w:rPr>
      </w:pPr>
      <w:r w:rsidRPr="00073951">
        <w:rPr>
          <w:rFonts w:asciiTheme="minorBidi" w:hAnsiTheme="minorBidi"/>
          <w:sz w:val="24"/>
          <w:szCs w:val="24"/>
        </w:rPr>
        <w:t xml:space="preserve">Permohonan eksekusi ini bermula </w:t>
      </w:r>
      <w:r w:rsidR="00CB31E0" w:rsidRPr="00073951">
        <w:rPr>
          <w:rFonts w:asciiTheme="minorBidi" w:hAnsiTheme="minorBidi"/>
          <w:sz w:val="24"/>
          <w:szCs w:val="24"/>
        </w:rPr>
        <w:t>dari kurangnya angsuran termohon</w:t>
      </w:r>
      <w:r w:rsidRPr="00073951">
        <w:rPr>
          <w:rFonts w:asciiTheme="minorBidi" w:hAnsiTheme="minorBidi"/>
          <w:sz w:val="24"/>
          <w:szCs w:val="24"/>
        </w:rPr>
        <w:t xml:space="preserve"> tia</w:t>
      </w:r>
      <w:r w:rsidR="00CB31E0" w:rsidRPr="00073951">
        <w:rPr>
          <w:rFonts w:asciiTheme="minorBidi" w:hAnsiTheme="minorBidi"/>
          <w:sz w:val="24"/>
          <w:szCs w:val="24"/>
        </w:rPr>
        <w:t>p bulan, meski rutin dibayarkan. M</w:t>
      </w:r>
      <w:r w:rsidRPr="00073951">
        <w:rPr>
          <w:rFonts w:asciiTheme="minorBidi" w:hAnsiTheme="minorBidi"/>
          <w:sz w:val="24"/>
          <w:szCs w:val="24"/>
        </w:rPr>
        <w:t xml:space="preserve">enurut pemohon, hal </w:t>
      </w:r>
      <w:r w:rsidR="00CB31E0" w:rsidRPr="00073951">
        <w:rPr>
          <w:rFonts w:asciiTheme="minorBidi" w:hAnsiTheme="minorBidi"/>
          <w:sz w:val="24"/>
          <w:szCs w:val="24"/>
        </w:rPr>
        <w:t>tersebut</w:t>
      </w:r>
      <w:r w:rsidRPr="00073951">
        <w:rPr>
          <w:rFonts w:asciiTheme="minorBidi" w:hAnsiTheme="minorBidi"/>
          <w:sz w:val="24"/>
          <w:szCs w:val="24"/>
        </w:rPr>
        <w:t xml:space="preserve"> dikateg</w:t>
      </w:r>
      <w:r w:rsidR="009B5454" w:rsidRPr="00073951">
        <w:rPr>
          <w:rFonts w:asciiTheme="minorBidi" w:hAnsiTheme="minorBidi"/>
          <w:sz w:val="24"/>
          <w:szCs w:val="24"/>
        </w:rPr>
        <w:t>o</w:t>
      </w:r>
      <w:r w:rsidRPr="00073951">
        <w:rPr>
          <w:rFonts w:asciiTheme="minorBidi" w:hAnsiTheme="minorBidi"/>
          <w:sz w:val="24"/>
          <w:szCs w:val="24"/>
        </w:rPr>
        <w:t>rikan macet d</w:t>
      </w:r>
      <w:r w:rsidR="00F9071A" w:rsidRPr="00073951">
        <w:rPr>
          <w:rFonts w:asciiTheme="minorBidi" w:hAnsiTheme="minorBidi"/>
          <w:sz w:val="24"/>
          <w:szCs w:val="24"/>
        </w:rPr>
        <w:t>engan berdasarkan HT</w:t>
      </w:r>
      <w:r w:rsidRPr="00073951">
        <w:rPr>
          <w:rFonts w:asciiTheme="minorBidi" w:hAnsiTheme="minorBidi"/>
          <w:sz w:val="24"/>
          <w:szCs w:val="24"/>
        </w:rPr>
        <w:t xml:space="preserve"> nomor 6.</w:t>
      </w:r>
      <w:r w:rsidR="00550EB4" w:rsidRPr="00073951">
        <w:rPr>
          <w:rStyle w:val="FootnoteReference"/>
          <w:rFonts w:asciiTheme="minorBidi" w:hAnsiTheme="minorBidi"/>
          <w:sz w:val="24"/>
          <w:szCs w:val="24"/>
        </w:rPr>
        <w:footnoteReference w:id="3"/>
      </w:r>
    </w:p>
    <w:p w:rsidR="00423DD1" w:rsidRPr="00073951" w:rsidRDefault="008B2A2D" w:rsidP="00755DD5">
      <w:pPr>
        <w:pStyle w:val="ListParagraph"/>
        <w:spacing w:after="0" w:line="360" w:lineRule="auto"/>
        <w:ind w:left="426" w:firstLine="654"/>
        <w:jc w:val="both"/>
        <w:rPr>
          <w:rFonts w:asciiTheme="minorBidi" w:hAnsiTheme="minorBidi"/>
          <w:sz w:val="24"/>
          <w:szCs w:val="24"/>
        </w:rPr>
      </w:pPr>
      <w:r w:rsidRPr="00073951">
        <w:rPr>
          <w:rFonts w:asciiTheme="minorBidi" w:hAnsiTheme="minorBidi"/>
          <w:sz w:val="24"/>
          <w:szCs w:val="24"/>
        </w:rPr>
        <w:t>Selain itu, p</w:t>
      </w:r>
      <w:r w:rsidR="00191181" w:rsidRPr="00073951">
        <w:rPr>
          <w:rFonts w:asciiTheme="minorBidi" w:hAnsiTheme="minorBidi"/>
          <w:sz w:val="24"/>
          <w:szCs w:val="24"/>
        </w:rPr>
        <w:t>ada kesempatan berbeda, tepatnya pada hari Kamis di wilayah Pekon Margakaya Kecamatan Pringsewu, PA Tanggamus melaksanakan eksekusi rill atas perkara waris. Hal ini bermula sejak putusan pengadilan perihal pembagian objek sengketa tidak kunjung dilaksanakan.</w:t>
      </w:r>
      <w:r w:rsidR="00191181" w:rsidRPr="00073951">
        <w:rPr>
          <w:rStyle w:val="FootnoteReference"/>
          <w:rFonts w:asciiTheme="minorBidi" w:hAnsiTheme="minorBidi"/>
          <w:sz w:val="24"/>
          <w:szCs w:val="24"/>
        </w:rPr>
        <w:footnoteReference w:id="4"/>
      </w:r>
    </w:p>
    <w:p w:rsidR="001451C1" w:rsidRPr="00073951" w:rsidRDefault="00940279" w:rsidP="00292A68">
      <w:pPr>
        <w:pStyle w:val="ListParagraph"/>
        <w:spacing w:after="0" w:line="360" w:lineRule="auto"/>
        <w:ind w:left="426" w:firstLine="654"/>
        <w:jc w:val="both"/>
        <w:rPr>
          <w:rFonts w:asciiTheme="minorBidi" w:hAnsiTheme="minorBidi"/>
          <w:sz w:val="24"/>
          <w:szCs w:val="24"/>
        </w:rPr>
      </w:pPr>
      <w:r w:rsidRPr="00073951">
        <w:rPr>
          <w:rFonts w:asciiTheme="minorBidi" w:hAnsiTheme="minorBidi"/>
          <w:sz w:val="24"/>
          <w:szCs w:val="24"/>
        </w:rPr>
        <w:lastRenderedPageBreak/>
        <w:t>Tidak perlu membahas perkara</w:t>
      </w:r>
      <w:r w:rsidR="001553C7" w:rsidRPr="00073951">
        <w:rPr>
          <w:rFonts w:asciiTheme="minorBidi" w:hAnsiTheme="minorBidi"/>
          <w:sz w:val="24"/>
          <w:szCs w:val="24"/>
        </w:rPr>
        <w:t>-perkara</w:t>
      </w:r>
      <w:r w:rsidRPr="00073951">
        <w:rPr>
          <w:rFonts w:asciiTheme="minorBidi" w:hAnsiTheme="minorBidi"/>
          <w:sz w:val="24"/>
          <w:szCs w:val="24"/>
        </w:rPr>
        <w:t xml:space="preserve"> tersebut lebih dalam, namun b</w:t>
      </w:r>
      <w:r w:rsidR="003D075F" w:rsidRPr="00073951">
        <w:rPr>
          <w:rFonts w:asciiTheme="minorBidi" w:hAnsiTheme="minorBidi"/>
          <w:sz w:val="24"/>
          <w:szCs w:val="24"/>
        </w:rPr>
        <w:t xml:space="preserve">erdasarkan </w:t>
      </w:r>
      <w:r w:rsidR="00412205" w:rsidRPr="00073951">
        <w:rPr>
          <w:rFonts w:asciiTheme="minorBidi" w:hAnsiTheme="minorBidi"/>
          <w:sz w:val="24"/>
          <w:szCs w:val="24"/>
        </w:rPr>
        <w:t>hal-hal</w:t>
      </w:r>
      <w:r w:rsidR="003D075F" w:rsidRPr="00073951">
        <w:rPr>
          <w:rFonts w:asciiTheme="minorBidi" w:hAnsiTheme="minorBidi"/>
          <w:sz w:val="24"/>
          <w:szCs w:val="24"/>
        </w:rPr>
        <w:t xml:space="preserve"> </w:t>
      </w:r>
      <w:r w:rsidR="00292A68" w:rsidRPr="00073951">
        <w:rPr>
          <w:rFonts w:asciiTheme="minorBidi" w:hAnsiTheme="minorBidi"/>
          <w:sz w:val="24"/>
          <w:szCs w:val="24"/>
        </w:rPr>
        <w:t>demikian</w:t>
      </w:r>
      <w:r w:rsidR="003D075F" w:rsidRPr="00073951">
        <w:rPr>
          <w:rFonts w:asciiTheme="minorBidi" w:hAnsiTheme="minorBidi"/>
          <w:sz w:val="24"/>
          <w:szCs w:val="24"/>
        </w:rPr>
        <w:t>, benang merah yang dapat diambil adalah upaya eksekusi</w:t>
      </w:r>
      <w:r w:rsidR="008B2A2D" w:rsidRPr="00073951">
        <w:rPr>
          <w:rFonts w:asciiTheme="minorBidi" w:hAnsiTheme="minorBidi"/>
          <w:sz w:val="24"/>
          <w:szCs w:val="24"/>
        </w:rPr>
        <w:t>; baik atas putusan Basyarnas; HT; serta putusan</w:t>
      </w:r>
      <w:r w:rsidR="00412205" w:rsidRPr="00073951">
        <w:rPr>
          <w:rFonts w:asciiTheme="minorBidi" w:hAnsiTheme="minorBidi"/>
          <w:sz w:val="24"/>
          <w:szCs w:val="24"/>
        </w:rPr>
        <w:t xml:space="preserve"> PA</w:t>
      </w:r>
      <w:r w:rsidR="001451C1" w:rsidRPr="00073951">
        <w:rPr>
          <w:rFonts w:asciiTheme="minorBidi" w:hAnsiTheme="minorBidi"/>
          <w:sz w:val="24"/>
          <w:szCs w:val="24"/>
        </w:rPr>
        <w:t>.</w:t>
      </w:r>
    </w:p>
    <w:p w:rsidR="006A3856" w:rsidRPr="00073951" w:rsidRDefault="00BA0FA6" w:rsidP="00271DD4">
      <w:pPr>
        <w:pStyle w:val="ListParagraph"/>
        <w:spacing w:after="0" w:line="360" w:lineRule="auto"/>
        <w:ind w:left="426" w:firstLine="654"/>
        <w:jc w:val="both"/>
        <w:rPr>
          <w:rFonts w:asciiTheme="minorBidi" w:hAnsiTheme="minorBidi"/>
          <w:sz w:val="24"/>
          <w:szCs w:val="24"/>
        </w:rPr>
      </w:pPr>
      <w:r w:rsidRPr="00073951">
        <w:rPr>
          <w:rFonts w:asciiTheme="minorBidi" w:hAnsiTheme="minorBidi"/>
          <w:sz w:val="24"/>
          <w:szCs w:val="24"/>
        </w:rPr>
        <w:t xml:space="preserve"> Lantas </w:t>
      </w:r>
      <w:r w:rsidR="009B5454" w:rsidRPr="00073951">
        <w:rPr>
          <w:rFonts w:asciiTheme="minorBidi" w:hAnsiTheme="minorBidi"/>
          <w:sz w:val="24"/>
          <w:szCs w:val="24"/>
        </w:rPr>
        <w:t xml:space="preserve">apa </w:t>
      </w:r>
      <w:r w:rsidRPr="00073951">
        <w:rPr>
          <w:rFonts w:asciiTheme="minorBidi" w:hAnsiTheme="minorBidi"/>
          <w:sz w:val="24"/>
          <w:szCs w:val="24"/>
        </w:rPr>
        <w:t xml:space="preserve">sebenarnya </w:t>
      </w:r>
      <w:r w:rsidR="00931474">
        <w:rPr>
          <w:rFonts w:asciiTheme="minorBidi" w:hAnsiTheme="minorBidi"/>
          <w:sz w:val="24"/>
          <w:szCs w:val="24"/>
        </w:rPr>
        <w:t>putusan Basyarnas,</w:t>
      </w:r>
      <w:r w:rsidR="008B2A2D" w:rsidRPr="00073951">
        <w:rPr>
          <w:rFonts w:asciiTheme="minorBidi" w:hAnsiTheme="minorBidi"/>
          <w:sz w:val="24"/>
          <w:szCs w:val="24"/>
        </w:rPr>
        <w:t xml:space="preserve"> </w:t>
      </w:r>
      <w:r w:rsidR="00F9071A" w:rsidRPr="00073951">
        <w:rPr>
          <w:rFonts w:asciiTheme="minorBidi" w:hAnsiTheme="minorBidi"/>
          <w:sz w:val="24"/>
          <w:szCs w:val="24"/>
        </w:rPr>
        <w:t>HT</w:t>
      </w:r>
      <w:r w:rsidR="008B2A2D" w:rsidRPr="00073951">
        <w:rPr>
          <w:rFonts w:asciiTheme="minorBidi" w:hAnsiTheme="minorBidi"/>
          <w:sz w:val="24"/>
          <w:szCs w:val="24"/>
        </w:rPr>
        <w:t xml:space="preserve"> dan putusan </w:t>
      </w:r>
      <w:r w:rsidR="00412205" w:rsidRPr="00073951">
        <w:rPr>
          <w:rFonts w:asciiTheme="minorBidi" w:hAnsiTheme="minorBidi"/>
          <w:sz w:val="24"/>
          <w:szCs w:val="24"/>
        </w:rPr>
        <w:t>PA</w:t>
      </w:r>
      <w:r w:rsidRPr="00073951">
        <w:rPr>
          <w:rFonts w:asciiTheme="minorBidi" w:hAnsiTheme="minorBidi"/>
          <w:sz w:val="24"/>
          <w:szCs w:val="24"/>
        </w:rPr>
        <w:t xml:space="preserve"> itu</w:t>
      </w:r>
      <w:proofErr w:type="gramStart"/>
      <w:r w:rsidRPr="00073951">
        <w:rPr>
          <w:rFonts w:asciiTheme="minorBidi" w:hAnsiTheme="minorBidi"/>
          <w:sz w:val="24"/>
          <w:szCs w:val="24"/>
        </w:rPr>
        <w:t>?</w:t>
      </w:r>
      <w:r w:rsidR="00931474">
        <w:rPr>
          <w:rFonts w:asciiTheme="minorBidi" w:hAnsiTheme="minorBidi"/>
          <w:sz w:val="24"/>
          <w:szCs w:val="24"/>
        </w:rPr>
        <w:t>;</w:t>
      </w:r>
      <w:proofErr w:type="gramEnd"/>
      <w:r w:rsidR="001451C1" w:rsidRPr="00073951">
        <w:rPr>
          <w:rFonts w:asciiTheme="minorBidi" w:hAnsiTheme="minorBidi"/>
          <w:sz w:val="24"/>
          <w:szCs w:val="24"/>
        </w:rPr>
        <w:t xml:space="preserve"> Bagaimana</w:t>
      </w:r>
      <w:r w:rsidR="008B2A2D" w:rsidRPr="00073951">
        <w:rPr>
          <w:rFonts w:asciiTheme="minorBidi" w:hAnsiTheme="minorBidi"/>
          <w:sz w:val="24"/>
          <w:szCs w:val="24"/>
        </w:rPr>
        <w:t xml:space="preserve"> prosedur</w:t>
      </w:r>
      <w:r w:rsidR="001451C1" w:rsidRPr="00073951">
        <w:rPr>
          <w:rFonts w:asciiTheme="minorBidi" w:hAnsiTheme="minorBidi"/>
          <w:sz w:val="24"/>
          <w:szCs w:val="24"/>
        </w:rPr>
        <w:t xml:space="preserve"> eksekusi</w:t>
      </w:r>
      <w:r w:rsidR="008B2A2D" w:rsidRPr="00073951">
        <w:rPr>
          <w:rFonts w:asciiTheme="minorBidi" w:hAnsiTheme="minorBidi"/>
          <w:sz w:val="24"/>
          <w:szCs w:val="24"/>
        </w:rPr>
        <w:t>nya?</w:t>
      </w:r>
      <w:r w:rsidR="00931474">
        <w:rPr>
          <w:rFonts w:asciiTheme="minorBidi" w:hAnsiTheme="minorBidi"/>
          <w:sz w:val="24"/>
          <w:szCs w:val="24"/>
        </w:rPr>
        <w:t>;</w:t>
      </w:r>
      <w:r w:rsidR="008B2A2D" w:rsidRPr="00073951">
        <w:rPr>
          <w:rFonts w:asciiTheme="minorBidi" w:hAnsiTheme="minorBidi"/>
          <w:sz w:val="24"/>
          <w:szCs w:val="24"/>
        </w:rPr>
        <w:t xml:space="preserve"> dan</w:t>
      </w:r>
      <w:r w:rsidR="001451C1" w:rsidRPr="00073951">
        <w:rPr>
          <w:rFonts w:asciiTheme="minorBidi" w:hAnsiTheme="minorBidi"/>
          <w:sz w:val="24"/>
          <w:szCs w:val="24"/>
        </w:rPr>
        <w:t xml:space="preserve"> apa </w:t>
      </w:r>
      <w:r w:rsidR="008B2A2D" w:rsidRPr="00073951">
        <w:rPr>
          <w:rFonts w:asciiTheme="minorBidi" w:hAnsiTheme="minorBidi"/>
          <w:sz w:val="24"/>
          <w:szCs w:val="24"/>
        </w:rPr>
        <w:t>hubungannya dengan</w:t>
      </w:r>
      <w:r w:rsidR="001451C1" w:rsidRPr="00073951">
        <w:rPr>
          <w:rFonts w:asciiTheme="minorBidi" w:hAnsiTheme="minorBidi"/>
          <w:sz w:val="24"/>
          <w:szCs w:val="24"/>
        </w:rPr>
        <w:t xml:space="preserve"> </w:t>
      </w:r>
      <w:r w:rsidR="00CE50BD" w:rsidRPr="00073951">
        <w:rPr>
          <w:rFonts w:asciiTheme="minorBidi" w:hAnsiTheme="minorBidi"/>
          <w:sz w:val="24"/>
          <w:szCs w:val="24"/>
        </w:rPr>
        <w:t>PA</w:t>
      </w:r>
      <w:r w:rsidR="001451C1" w:rsidRPr="00073951">
        <w:rPr>
          <w:rFonts w:asciiTheme="minorBidi" w:hAnsiTheme="minorBidi"/>
          <w:sz w:val="24"/>
          <w:szCs w:val="24"/>
        </w:rPr>
        <w:t>?</w:t>
      </w:r>
      <w:r w:rsidR="00931474">
        <w:rPr>
          <w:rFonts w:asciiTheme="minorBidi" w:hAnsiTheme="minorBidi"/>
          <w:sz w:val="24"/>
          <w:szCs w:val="24"/>
        </w:rPr>
        <w:t>,</w:t>
      </w:r>
      <w:r w:rsidR="001451C1" w:rsidRPr="00073951">
        <w:rPr>
          <w:rFonts w:asciiTheme="minorBidi" w:hAnsiTheme="minorBidi"/>
          <w:sz w:val="24"/>
          <w:szCs w:val="24"/>
        </w:rPr>
        <w:t xml:space="preserve"> </w:t>
      </w:r>
      <w:r w:rsidR="00940279" w:rsidRPr="00073951">
        <w:rPr>
          <w:rFonts w:asciiTheme="minorBidi" w:hAnsiTheme="minorBidi"/>
          <w:sz w:val="24"/>
          <w:szCs w:val="24"/>
        </w:rPr>
        <w:t xml:space="preserve"> untuk jelasnya akan </w:t>
      </w:r>
      <w:r w:rsidR="009B5454" w:rsidRPr="00073951">
        <w:rPr>
          <w:rFonts w:asciiTheme="minorBidi" w:hAnsiTheme="minorBidi"/>
          <w:sz w:val="24"/>
          <w:szCs w:val="24"/>
        </w:rPr>
        <w:t>diuraikan</w:t>
      </w:r>
      <w:r w:rsidR="00940279" w:rsidRPr="00073951">
        <w:rPr>
          <w:rFonts w:asciiTheme="minorBidi" w:hAnsiTheme="minorBidi"/>
          <w:sz w:val="24"/>
          <w:szCs w:val="24"/>
        </w:rPr>
        <w:t xml:space="preserve"> pada pembahasan </w:t>
      </w:r>
      <w:r w:rsidR="00271DD4" w:rsidRPr="00073951">
        <w:rPr>
          <w:rFonts w:asciiTheme="minorBidi" w:hAnsiTheme="minorBidi"/>
          <w:sz w:val="24"/>
          <w:szCs w:val="24"/>
        </w:rPr>
        <w:t>berikut</w:t>
      </w:r>
      <w:r w:rsidR="00940279" w:rsidRPr="00073951">
        <w:rPr>
          <w:rFonts w:asciiTheme="minorBidi" w:hAnsiTheme="minorBidi"/>
          <w:sz w:val="24"/>
          <w:szCs w:val="24"/>
        </w:rPr>
        <w:t>.</w:t>
      </w:r>
    </w:p>
    <w:p w:rsidR="00FD6AE9" w:rsidRPr="00073951" w:rsidRDefault="00FD6AE9" w:rsidP="00412205">
      <w:pPr>
        <w:pStyle w:val="ListParagraph"/>
        <w:numPr>
          <w:ilvl w:val="0"/>
          <w:numId w:val="5"/>
        </w:numPr>
        <w:spacing w:after="0" w:line="360" w:lineRule="auto"/>
        <w:ind w:left="426"/>
        <w:jc w:val="both"/>
        <w:rPr>
          <w:rFonts w:asciiTheme="minorBidi" w:hAnsiTheme="minorBidi"/>
          <w:b/>
          <w:bCs/>
          <w:sz w:val="24"/>
          <w:szCs w:val="24"/>
        </w:rPr>
      </w:pPr>
      <w:r w:rsidRPr="00073951">
        <w:rPr>
          <w:rFonts w:asciiTheme="minorBidi" w:hAnsiTheme="minorBidi"/>
          <w:b/>
          <w:bCs/>
          <w:sz w:val="24"/>
          <w:szCs w:val="24"/>
        </w:rPr>
        <w:t xml:space="preserve">PUTUSAN </w:t>
      </w:r>
      <w:r w:rsidR="00412205" w:rsidRPr="00073951">
        <w:rPr>
          <w:rFonts w:asciiTheme="minorBidi" w:hAnsiTheme="minorBidi"/>
          <w:b/>
          <w:bCs/>
          <w:sz w:val="24"/>
          <w:szCs w:val="24"/>
        </w:rPr>
        <w:t>BASYARNAS</w:t>
      </w:r>
    </w:p>
    <w:p w:rsidR="00FA41FF" w:rsidRPr="00073951" w:rsidRDefault="00FD6AE9" w:rsidP="00755DD5">
      <w:pPr>
        <w:pStyle w:val="ListParagraph"/>
        <w:numPr>
          <w:ilvl w:val="0"/>
          <w:numId w:val="27"/>
        </w:numPr>
        <w:spacing w:after="0" w:line="360" w:lineRule="auto"/>
        <w:jc w:val="both"/>
        <w:rPr>
          <w:rFonts w:asciiTheme="minorBidi" w:hAnsiTheme="minorBidi"/>
          <w:b/>
          <w:bCs/>
          <w:sz w:val="24"/>
          <w:szCs w:val="24"/>
        </w:rPr>
      </w:pPr>
      <w:r w:rsidRPr="00073951">
        <w:rPr>
          <w:rFonts w:asciiTheme="minorBidi" w:hAnsiTheme="minorBidi"/>
          <w:b/>
          <w:bCs/>
          <w:sz w:val="24"/>
          <w:szCs w:val="24"/>
        </w:rPr>
        <w:t>Perihal Basyarnas</w:t>
      </w:r>
    </w:p>
    <w:p w:rsidR="00EA78E1" w:rsidRPr="00073951" w:rsidRDefault="001C671B" w:rsidP="00F638D7">
      <w:pPr>
        <w:spacing w:after="0" w:line="360" w:lineRule="auto"/>
        <w:ind w:left="720" w:firstLine="720"/>
        <w:jc w:val="both"/>
        <w:rPr>
          <w:rFonts w:asciiTheme="minorBidi" w:hAnsiTheme="minorBidi"/>
          <w:sz w:val="24"/>
          <w:szCs w:val="24"/>
        </w:rPr>
      </w:pPr>
      <w:r w:rsidRPr="00073951">
        <w:rPr>
          <w:rFonts w:asciiTheme="minorBidi" w:hAnsiTheme="minorBidi"/>
          <w:sz w:val="24"/>
          <w:szCs w:val="24"/>
        </w:rPr>
        <w:t>Bertolak dari definisi a</w:t>
      </w:r>
      <w:r w:rsidR="00EA78E1" w:rsidRPr="00073951">
        <w:rPr>
          <w:rFonts w:asciiTheme="minorBidi" w:hAnsiTheme="minorBidi"/>
          <w:sz w:val="24"/>
          <w:szCs w:val="24"/>
        </w:rPr>
        <w:t xml:space="preserve">rbitrase, </w:t>
      </w:r>
      <w:r w:rsidRPr="00073951">
        <w:rPr>
          <w:rFonts w:asciiTheme="minorBidi" w:hAnsiTheme="minorBidi"/>
          <w:sz w:val="24"/>
          <w:szCs w:val="24"/>
        </w:rPr>
        <w:t>a</w:t>
      </w:r>
      <w:r w:rsidR="00EA78E1" w:rsidRPr="00073951">
        <w:rPr>
          <w:rFonts w:asciiTheme="minorBidi" w:hAnsiTheme="minorBidi"/>
          <w:sz w:val="24"/>
          <w:szCs w:val="24"/>
        </w:rPr>
        <w:t>rbitrase adalah penyelesaian masalah yang dilakukan secara nonlitigasi di luar pengadilan. Hal ini dilakukan sebagai opsi upaya tawar menawar atau kompromi untuk memperoleh jalan keluar yang saling menguntungkan bagi kedua belah pihak.</w:t>
      </w:r>
      <w:r w:rsidR="00CD6906" w:rsidRPr="00073951">
        <w:rPr>
          <w:rFonts w:asciiTheme="minorBidi" w:hAnsiTheme="minorBidi"/>
          <w:sz w:val="24"/>
          <w:szCs w:val="24"/>
        </w:rPr>
        <w:t xml:space="preserve"> Arbitrase diatur dalam Undang-U</w:t>
      </w:r>
      <w:r w:rsidR="00B5446F" w:rsidRPr="00073951">
        <w:rPr>
          <w:rFonts w:asciiTheme="minorBidi" w:hAnsiTheme="minorBidi"/>
          <w:sz w:val="24"/>
          <w:szCs w:val="24"/>
        </w:rPr>
        <w:t>ndang No.</w:t>
      </w:r>
      <w:r w:rsidR="00E707CA" w:rsidRPr="00073951">
        <w:rPr>
          <w:rFonts w:asciiTheme="minorBidi" w:hAnsiTheme="minorBidi"/>
          <w:sz w:val="24"/>
          <w:szCs w:val="24"/>
        </w:rPr>
        <w:t xml:space="preserve"> </w:t>
      </w:r>
      <w:r w:rsidR="00B5446F" w:rsidRPr="00073951">
        <w:rPr>
          <w:rFonts w:asciiTheme="minorBidi" w:hAnsiTheme="minorBidi"/>
          <w:sz w:val="24"/>
          <w:szCs w:val="24"/>
        </w:rPr>
        <w:t>30 Tahun 1999 tentang Arbitrase dan Alternatif Penyelesaia</w:t>
      </w:r>
      <w:r w:rsidR="00CD6906" w:rsidRPr="00073951">
        <w:rPr>
          <w:rFonts w:asciiTheme="minorBidi" w:hAnsiTheme="minorBidi"/>
          <w:sz w:val="24"/>
          <w:szCs w:val="24"/>
        </w:rPr>
        <w:t>n Sengketa. Dengan lahirnya UU N</w:t>
      </w:r>
      <w:r w:rsidR="00B5446F" w:rsidRPr="00073951">
        <w:rPr>
          <w:rFonts w:asciiTheme="minorBidi" w:hAnsiTheme="minorBidi"/>
          <w:sz w:val="24"/>
          <w:szCs w:val="24"/>
        </w:rPr>
        <w:t>omor 30 Tahun 1999 tentang Arbitrase dan Alternatif Penyelesaian Sengketa, penyelesaian sengketa di</w:t>
      </w:r>
      <w:r w:rsidR="00E707CA" w:rsidRPr="00073951">
        <w:rPr>
          <w:rFonts w:asciiTheme="minorBidi" w:hAnsiTheme="minorBidi"/>
          <w:sz w:val="24"/>
          <w:szCs w:val="24"/>
        </w:rPr>
        <w:t xml:space="preserve"> </w:t>
      </w:r>
      <w:r w:rsidR="00B5446F" w:rsidRPr="00073951">
        <w:rPr>
          <w:rFonts w:asciiTheme="minorBidi" w:hAnsiTheme="minorBidi"/>
          <w:sz w:val="24"/>
          <w:szCs w:val="24"/>
        </w:rPr>
        <w:t>luar pengadilan sebagai alternatif telah dilembagakan dalam sistem hukum di Indonesia.</w:t>
      </w:r>
    </w:p>
    <w:p w:rsidR="00B5446F" w:rsidRPr="00073951" w:rsidRDefault="00B5446F" w:rsidP="00CD6906">
      <w:pPr>
        <w:spacing w:after="0" w:line="360" w:lineRule="auto"/>
        <w:ind w:left="720" w:firstLine="720"/>
        <w:jc w:val="both"/>
        <w:rPr>
          <w:rFonts w:asciiTheme="minorBidi" w:hAnsiTheme="minorBidi"/>
          <w:sz w:val="24"/>
          <w:szCs w:val="24"/>
        </w:rPr>
      </w:pPr>
      <w:r w:rsidRPr="00073951">
        <w:rPr>
          <w:rFonts w:asciiTheme="minorBidi" w:hAnsiTheme="minorBidi"/>
          <w:sz w:val="24"/>
          <w:szCs w:val="24"/>
        </w:rPr>
        <w:t xml:space="preserve">Sebelum </w:t>
      </w:r>
      <w:r w:rsidR="00CD6906" w:rsidRPr="00073951">
        <w:rPr>
          <w:rFonts w:asciiTheme="minorBidi" w:hAnsiTheme="minorBidi"/>
          <w:sz w:val="24"/>
          <w:szCs w:val="24"/>
        </w:rPr>
        <w:t>UU</w:t>
      </w:r>
      <w:r w:rsidRPr="00073951">
        <w:rPr>
          <w:rFonts w:asciiTheme="minorBidi" w:hAnsiTheme="minorBidi"/>
          <w:sz w:val="24"/>
          <w:szCs w:val="24"/>
        </w:rPr>
        <w:t xml:space="preserve"> </w:t>
      </w:r>
      <w:r w:rsidR="00CD6906" w:rsidRPr="00073951">
        <w:rPr>
          <w:rFonts w:asciiTheme="minorBidi" w:hAnsiTheme="minorBidi"/>
          <w:sz w:val="24"/>
          <w:szCs w:val="24"/>
        </w:rPr>
        <w:t>tersebut</w:t>
      </w:r>
      <w:r w:rsidRPr="00073951">
        <w:rPr>
          <w:rFonts w:asciiTheme="minorBidi" w:hAnsiTheme="minorBidi"/>
          <w:sz w:val="24"/>
          <w:szCs w:val="24"/>
        </w:rPr>
        <w:t xml:space="preserve"> berlaku, ketentuan mengenai arbitrase diatur dalam Pasal 615 sampai dengan Pasal 651 Reglemen Acara Perdata </w:t>
      </w:r>
      <w:r w:rsidRPr="00073951">
        <w:rPr>
          <w:rFonts w:asciiTheme="minorBidi" w:hAnsiTheme="minorBidi"/>
          <w:i/>
          <w:sz w:val="24"/>
          <w:szCs w:val="24"/>
        </w:rPr>
        <w:t xml:space="preserve">(Reglement op de Rechtsvordering). </w:t>
      </w:r>
      <w:r w:rsidRPr="00073951">
        <w:rPr>
          <w:rFonts w:asciiTheme="minorBidi" w:hAnsiTheme="minorBidi"/>
          <w:sz w:val="24"/>
          <w:szCs w:val="24"/>
        </w:rPr>
        <w:t>Sel</w:t>
      </w:r>
      <w:r w:rsidR="00CD6906" w:rsidRPr="00073951">
        <w:rPr>
          <w:rFonts w:asciiTheme="minorBidi" w:hAnsiTheme="minorBidi"/>
          <w:sz w:val="24"/>
          <w:szCs w:val="24"/>
        </w:rPr>
        <w:t>ain itu, dalam Pasal 58 UU</w:t>
      </w:r>
      <w:r w:rsidRPr="00073951">
        <w:rPr>
          <w:rFonts w:asciiTheme="minorBidi" w:hAnsiTheme="minorBidi"/>
          <w:sz w:val="24"/>
          <w:szCs w:val="24"/>
        </w:rPr>
        <w:t xml:space="preserve"> Nomor 48 Tahun 2009 tentang Kekuasaan Kehakiman menyebutkan bahwa penyelesaian perkara di luar pengadilan melalui prosedur yang disepakati para pihak tetap diperbolehkan (Hasanuddin Rahman: 340). Yahya Harahap menegaskan bahwa keberadaan arbitrase itu sebelum adanya </w:t>
      </w:r>
      <w:r w:rsidR="00CD6906" w:rsidRPr="00073951">
        <w:rPr>
          <w:rFonts w:asciiTheme="minorBidi" w:hAnsiTheme="minorBidi"/>
          <w:sz w:val="24"/>
          <w:szCs w:val="24"/>
        </w:rPr>
        <w:t>UU</w:t>
      </w:r>
      <w:r w:rsidR="00DA573F" w:rsidRPr="00073951">
        <w:rPr>
          <w:rFonts w:asciiTheme="minorBidi" w:hAnsiTheme="minorBidi"/>
          <w:sz w:val="24"/>
          <w:szCs w:val="24"/>
        </w:rPr>
        <w:t xml:space="preserve"> Nomor 30 Tahun 1999</w:t>
      </w:r>
      <w:r w:rsidRPr="00073951">
        <w:rPr>
          <w:rFonts w:asciiTheme="minorBidi" w:hAnsiTheme="minorBidi"/>
          <w:sz w:val="24"/>
          <w:szCs w:val="24"/>
        </w:rPr>
        <w:t xml:space="preserve"> bertitik tolak dari Pasal 377 H</w:t>
      </w:r>
      <w:r w:rsidR="00F638D7">
        <w:rPr>
          <w:rFonts w:asciiTheme="minorBidi" w:hAnsiTheme="minorBidi"/>
          <w:sz w:val="24"/>
          <w:szCs w:val="24"/>
        </w:rPr>
        <w:t>IR atau Pasal 705 R.Bg. P</w:t>
      </w:r>
      <w:r w:rsidRPr="00073951">
        <w:rPr>
          <w:rFonts w:asciiTheme="minorBidi" w:hAnsiTheme="minorBidi"/>
          <w:sz w:val="24"/>
          <w:szCs w:val="24"/>
        </w:rPr>
        <w:t xml:space="preserve">ada ketentuan Pasal 377 HIR tersebut telah memberikan kemungkinan dan kebolehan bagi para pihak yang bersengketa untuk membawa dan menyelesaikan perkara yang timbul di luar jalur pengadilan apabila mereka menghendakinya sebagaimana yang dituangkan dalam akad perjanjian yang dibuat berdasarkan kesepakatan sebelumnya. Penyelesaian dan keputusannya dapat mereka serahkan sepenuhnya kepada juru pisah yang lazim dikenal dengan </w:t>
      </w:r>
      <w:proofErr w:type="gramStart"/>
      <w:r w:rsidRPr="00073951">
        <w:rPr>
          <w:rFonts w:asciiTheme="minorBidi" w:hAnsiTheme="minorBidi"/>
          <w:sz w:val="24"/>
          <w:szCs w:val="24"/>
        </w:rPr>
        <w:t>nama</w:t>
      </w:r>
      <w:proofErr w:type="gramEnd"/>
      <w:r w:rsidRPr="00073951">
        <w:rPr>
          <w:rFonts w:asciiTheme="minorBidi" w:hAnsiTheme="minorBidi"/>
          <w:spacing w:val="-1"/>
          <w:sz w:val="24"/>
          <w:szCs w:val="24"/>
        </w:rPr>
        <w:t xml:space="preserve"> </w:t>
      </w:r>
      <w:r w:rsidRPr="00073951">
        <w:rPr>
          <w:rFonts w:asciiTheme="minorBidi" w:hAnsiTheme="minorBidi"/>
          <w:sz w:val="24"/>
          <w:szCs w:val="24"/>
        </w:rPr>
        <w:t>arbitrase (Yahya Harahap: 21).</w:t>
      </w:r>
    </w:p>
    <w:p w:rsidR="00B5446F" w:rsidRPr="00073951" w:rsidRDefault="00B5446F" w:rsidP="00755DD5">
      <w:pPr>
        <w:spacing w:after="0" w:line="360" w:lineRule="auto"/>
        <w:ind w:left="720" w:firstLine="720"/>
        <w:jc w:val="both"/>
        <w:rPr>
          <w:rFonts w:asciiTheme="minorBidi" w:hAnsiTheme="minorBidi"/>
          <w:sz w:val="24"/>
          <w:szCs w:val="24"/>
        </w:rPr>
      </w:pPr>
      <w:r w:rsidRPr="00073951">
        <w:rPr>
          <w:rFonts w:asciiTheme="minorBidi" w:hAnsiTheme="minorBidi"/>
          <w:sz w:val="24"/>
          <w:szCs w:val="24"/>
        </w:rPr>
        <w:lastRenderedPageBreak/>
        <w:t xml:space="preserve">Pada saat ini di Indonesia terdapat 7 (tujuh) lembaga arbitrase institusional yang bersifat nasional, </w:t>
      </w:r>
      <w:proofErr w:type="gramStart"/>
      <w:r w:rsidRPr="00073951">
        <w:rPr>
          <w:rFonts w:asciiTheme="minorBidi" w:hAnsiTheme="minorBidi"/>
          <w:sz w:val="24"/>
          <w:szCs w:val="24"/>
        </w:rPr>
        <w:t>yaitu :</w:t>
      </w:r>
      <w:proofErr w:type="gramEnd"/>
      <w:r w:rsidRPr="00073951">
        <w:rPr>
          <w:rFonts w:asciiTheme="minorBidi" w:hAnsiTheme="minorBidi"/>
          <w:sz w:val="24"/>
          <w:szCs w:val="24"/>
        </w:rPr>
        <w:t xml:space="preserve"> </w:t>
      </w:r>
    </w:p>
    <w:p w:rsidR="00B5446F" w:rsidRPr="00073951" w:rsidRDefault="00B5446F" w:rsidP="00755DD5">
      <w:pPr>
        <w:pStyle w:val="ListParagraph"/>
        <w:numPr>
          <w:ilvl w:val="0"/>
          <w:numId w:val="28"/>
        </w:numPr>
        <w:spacing w:after="0" w:line="360" w:lineRule="auto"/>
        <w:ind w:left="1134"/>
        <w:jc w:val="both"/>
        <w:rPr>
          <w:rFonts w:asciiTheme="minorBidi" w:hAnsiTheme="minorBidi"/>
          <w:sz w:val="24"/>
          <w:szCs w:val="24"/>
        </w:rPr>
      </w:pPr>
      <w:r w:rsidRPr="00073951">
        <w:rPr>
          <w:rFonts w:asciiTheme="minorBidi" w:hAnsiTheme="minorBidi"/>
          <w:sz w:val="24"/>
          <w:szCs w:val="24"/>
        </w:rPr>
        <w:t>Badan Arbitrase Nasional Indonesia (</w:t>
      </w:r>
      <w:r w:rsidR="00A9334A" w:rsidRPr="00073951">
        <w:rPr>
          <w:rFonts w:asciiTheme="minorBidi" w:hAnsiTheme="minorBidi"/>
          <w:sz w:val="24"/>
          <w:szCs w:val="24"/>
        </w:rPr>
        <w:t>BANI</w:t>
      </w:r>
      <w:r w:rsidRPr="00073951">
        <w:rPr>
          <w:rFonts w:asciiTheme="minorBidi" w:hAnsiTheme="minorBidi"/>
          <w:sz w:val="24"/>
          <w:szCs w:val="24"/>
        </w:rPr>
        <w:t>) yang diprakarsai oleh Kamar Dagang dan</w:t>
      </w:r>
      <w:r w:rsidR="00A9334A" w:rsidRPr="00073951">
        <w:rPr>
          <w:rFonts w:asciiTheme="minorBidi" w:hAnsiTheme="minorBidi"/>
          <w:sz w:val="24"/>
          <w:szCs w:val="24"/>
        </w:rPr>
        <w:t xml:space="preserve"> Industri Indonesia (KADIN);</w:t>
      </w:r>
    </w:p>
    <w:p w:rsidR="00B5446F" w:rsidRPr="00073951" w:rsidRDefault="00B5446F" w:rsidP="00932169">
      <w:pPr>
        <w:pStyle w:val="ListParagraph"/>
        <w:numPr>
          <w:ilvl w:val="0"/>
          <w:numId w:val="28"/>
        </w:numPr>
        <w:spacing w:after="0" w:line="360" w:lineRule="auto"/>
        <w:ind w:left="1134"/>
        <w:jc w:val="both"/>
        <w:rPr>
          <w:rFonts w:asciiTheme="minorBidi" w:hAnsiTheme="minorBidi"/>
          <w:sz w:val="24"/>
          <w:szCs w:val="24"/>
        </w:rPr>
      </w:pPr>
      <w:r w:rsidRPr="00073951">
        <w:rPr>
          <w:rFonts w:asciiTheme="minorBidi" w:hAnsiTheme="minorBidi"/>
          <w:sz w:val="24"/>
          <w:szCs w:val="24"/>
        </w:rPr>
        <w:t>Badan Arbitrase Muamalat Indonesia (BAMUI) yang diprakarsai oleh Majelis Ulama Indonesia (MUI) dan telah berganti nama menjadi Badan Arbitrase S</w:t>
      </w:r>
      <w:r w:rsidR="00A9334A" w:rsidRPr="00073951">
        <w:rPr>
          <w:rFonts w:asciiTheme="minorBidi" w:hAnsiTheme="minorBidi"/>
          <w:sz w:val="24"/>
          <w:szCs w:val="24"/>
        </w:rPr>
        <w:t>yariah Nasional (</w:t>
      </w:r>
      <w:r w:rsidR="00932169" w:rsidRPr="00073951">
        <w:rPr>
          <w:rFonts w:asciiTheme="minorBidi" w:hAnsiTheme="minorBidi"/>
          <w:sz w:val="24"/>
          <w:szCs w:val="24"/>
        </w:rPr>
        <w:t>Basyarnas</w:t>
      </w:r>
      <w:r w:rsidR="00A9334A" w:rsidRPr="00073951">
        <w:rPr>
          <w:rFonts w:asciiTheme="minorBidi" w:hAnsiTheme="minorBidi"/>
          <w:sz w:val="24"/>
          <w:szCs w:val="24"/>
        </w:rPr>
        <w:t>);</w:t>
      </w:r>
    </w:p>
    <w:p w:rsidR="00B5446F" w:rsidRPr="00073951" w:rsidRDefault="00B5446F" w:rsidP="00755DD5">
      <w:pPr>
        <w:pStyle w:val="ListParagraph"/>
        <w:numPr>
          <w:ilvl w:val="0"/>
          <w:numId w:val="28"/>
        </w:numPr>
        <w:spacing w:after="0" w:line="360" w:lineRule="auto"/>
        <w:ind w:left="1134"/>
        <w:jc w:val="both"/>
        <w:rPr>
          <w:rFonts w:asciiTheme="minorBidi" w:hAnsiTheme="minorBidi"/>
          <w:sz w:val="24"/>
          <w:szCs w:val="24"/>
        </w:rPr>
      </w:pPr>
      <w:r w:rsidRPr="00073951">
        <w:rPr>
          <w:rFonts w:asciiTheme="minorBidi" w:hAnsiTheme="minorBidi"/>
          <w:sz w:val="24"/>
          <w:szCs w:val="24"/>
        </w:rPr>
        <w:t>Badan Arbitrase Pasar Modal Indonesi</w:t>
      </w:r>
      <w:r w:rsidR="00A9334A" w:rsidRPr="00073951">
        <w:rPr>
          <w:rFonts w:asciiTheme="minorBidi" w:hAnsiTheme="minorBidi"/>
          <w:sz w:val="24"/>
          <w:szCs w:val="24"/>
        </w:rPr>
        <w:t>a (BAPMI);</w:t>
      </w:r>
    </w:p>
    <w:p w:rsidR="00B5446F" w:rsidRPr="00073951" w:rsidRDefault="00B5446F" w:rsidP="00755DD5">
      <w:pPr>
        <w:pStyle w:val="ListParagraph"/>
        <w:numPr>
          <w:ilvl w:val="0"/>
          <w:numId w:val="28"/>
        </w:numPr>
        <w:spacing w:after="0" w:line="360" w:lineRule="auto"/>
        <w:ind w:left="1134"/>
        <w:jc w:val="both"/>
        <w:rPr>
          <w:rFonts w:asciiTheme="minorBidi" w:hAnsiTheme="minorBidi"/>
          <w:sz w:val="24"/>
          <w:szCs w:val="24"/>
        </w:rPr>
      </w:pPr>
      <w:r w:rsidRPr="00073951">
        <w:rPr>
          <w:rFonts w:asciiTheme="minorBidi" w:hAnsiTheme="minorBidi"/>
          <w:sz w:val="24"/>
          <w:szCs w:val="24"/>
        </w:rPr>
        <w:t>Badan Arbitrase Komoditi Berjangka Indonesia (B</w:t>
      </w:r>
      <w:r w:rsidR="00A9334A" w:rsidRPr="00073951">
        <w:rPr>
          <w:rFonts w:asciiTheme="minorBidi" w:hAnsiTheme="minorBidi"/>
          <w:sz w:val="24"/>
          <w:szCs w:val="24"/>
        </w:rPr>
        <w:t>AKTI);</w:t>
      </w:r>
      <w:r w:rsidRPr="00073951">
        <w:rPr>
          <w:rFonts w:asciiTheme="minorBidi" w:hAnsiTheme="minorBidi"/>
          <w:sz w:val="24"/>
          <w:szCs w:val="24"/>
        </w:rPr>
        <w:t xml:space="preserve"> </w:t>
      </w:r>
    </w:p>
    <w:p w:rsidR="00B5446F" w:rsidRPr="00073951" w:rsidRDefault="00B5446F" w:rsidP="00755DD5">
      <w:pPr>
        <w:pStyle w:val="ListParagraph"/>
        <w:numPr>
          <w:ilvl w:val="0"/>
          <w:numId w:val="28"/>
        </w:numPr>
        <w:spacing w:after="0" w:line="360" w:lineRule="auto"/>
        <w:ind w:left="1134"/>
        <w:jc w:val="both"/>
        <w:rPr>
          <w:rFonts w:asciiTheme="minorBidi" w:hAnsiTheme="minorBidi"/>
          <w:sz w:val="24"/>
          <w:szCs w:val="24"/>
        </w:rPr>
      </w:pPr>
      <w:r w:rsidRPr="00073951">
        <w:rPr>
          <w:rFonts w:asciiTheme="minorBidi" w:hAnsiTheme="minorBidi"/>
          <w:sz w:val="24"/>
          <w:szCs w:val="24"/>
        </w:rPr>
        <w:t>Badan Arbitrase dan Mediasi Hak Kek</w:t>
      </w:r>
      <w:r w:rsidR="00A9334A" w:rsidRPr="00073951">
        <w:rPr>
          <w:rFonts w:asciiTheme="minorBidi" w:hAnsiTheme="minorBidi"/>
          <w:sz w:val="24"/>
          <w:szCs w:val="24"/>
        </w:rPr>
        <w:t>ayaan Intelektual (BAM HKI);</w:t>
      </w:r>
      <w:r w:rsidRPr="00073951">
        <w:rPr>
          <w:rFonts w:asciiTheme="minorBidi" w:hAnsiTheme="minorBidi"/>
          <w:sz w:val="24"/>
          <w:szCs w:val="24"/>
        </w:rPr>
        <w:t xml:space="preserve"> </w:t>
      </w:r>
    </w:p>
    <w:p w:rsidR="00A9334A" w:rsidRPr="00073951" w:rsidRDefault="00B5446F" w:rsidP="00A9334A">
      <w:pPr>
        <w:pStyle w:val="ListParagraph"/>
        <w:numPr>
          <w:ilvl w:val="0"/>
          <w:numId w:val="28"/>
        </w:numPr>
        <w:spacing w:after="0" w:line="360" w:lineRule="auto"/>
        <w:ind w:left="1134"/>
        <w:jc w:val="both"/>
        <w:rPr>
          <w:rFonts w:asciiTheme="minorBidi" w:hAnsiTheme="minorBidi"/>
          <w:sz w:val="24"/>
          <w:szCs w:val="24"/>
        </w:rPr>
      </w:pPr>
      <w:r w:rsidRPr="00073951">
        <w:rPr>
          <w:rFonts w:asciiTheme="minorBidi" w:hAnsiTheme="minorBidi"/>
          <w:sz w:val="24"/>
          <w:szCs w:val="24"/>
        </w:rPr>
        <w:t>Badan Penyelesai</w:t>
      </w:r>
      <w:r w:rsidR="00A9334A" w:rsidRPr="00073951">
        <w:rPr>
          <w:rFonts w:asciiTheme="minorBidi" w:hAnsiTheme="minorBidi"/>
          <w:sz w:val="24"/>
          <w:szCs w:val="24"/>
        </w:rPr>
        <w:t>an Sengketa Konsumen (BPSK);</w:t>
      </w:r>
    </w:p>
    <w:p w:rsidR="00B5446F" w:rsidRPr="00073951" w:rsidRDefault="00B5446F" w:rsidP="00A9334A">
      <w:pPr>
        <w:pStyle w:val="ListParagraph"/>
        <w:numPr>
          <w:ilvl w:val="0"/>
          <w:numId w:val="28"/>
        </w:numPr>
        <w:spacing w:after="0" w:line="360" w:lineRule="auto"/>
        <w:ind w:left="1134"/>
        <w:jc w:val="both"/>
        <w:rPr>
          <w:rFonts w:asciiTheme="minorBidi" w:hAnsiTheme="minorBidi"/>
          <w:sz w:val="24"/>
          <w:szCs w:val="24"/>
        </w:rPr>
      </w:pPr>
      <w:r w:rsidRPr="00073951">
        <w:rPr>
          <w:rFonts w:asciiTheme="minorBidi" w:hAnsiTheme="minorBidi"/>
          <w:sz w:val="24"/>
          <w:szCs w:val="24"/>
        </w:rPr>
        <w:t>Badan Mediasi Asuransi Indonesia (BMAI).</w:t>
      </w:r>
    </w:p>
    <w:p w:rsidR="00B5446F" w:rsidRPr="00073951" w:rsidRDefault="00B5446F" w:rsidP="00755DD5">
      <w:pPr>
        <w:spacing w:after="0" w:line="360" w:lineRule="auto"/>
        <w:ind w:left="774" w:firstLine="666"/>
        <w:jc w:val="both"/>
        <w:rPr>
          <w:rFonts w:asciiTheme="minorBidi" w:hAnsiTheme="minorBidi"/>
          <w:sz w:val="24"/>
          <w:szCs w:val="24"/>
        </w:rPr>
      </w:pPr>
      <w:r w:rsidRPr="00073951">
        <w:rPr>
          <w:rFonts w:asciiTheme="minorBidi" w:hAnsiTheme="minorBidi"/>
          <w:sz w:val="24"/>
          <w:szCs w:val="24"/>
        </w:rPr>
        <w:t>Seluruh lembaga arbitrase di Indonesia tersebut memiliki kewenangan masing-masing untuk menyelesaikan sengketa pada bidang yang telah ditentukan.</w:t>
      </w:r>
    </w:p>
    <w:p w:rsidR="00B5446F" w:rsidRPr="00073951" w:rsidRDefault="00B5446F" w:rsidP="00755DD5">
      <w:pPr>
        <w:spacing w:after="0" w:line="360" w:lineRule="auto"/>
        <w:ind w:left="774" w:firstLine="666"/>
        <w:jc w:val="both"/>
        <w:rPr>
          <w:rFonts w:asciiTheme="minorBidi" w:hAnsiTheme="minorBidi"/>
          <w:sz w:val="24"/>
          <w:szCs w:val="24"/>
        </w:rPr>
      </w:pPr>
      <w:r w:rsidRPr="00073951">
        <w:rPr>
          <w:rFonts w:asciiTheme="minorBidi" w:hAnsiTheme="minorBidi"/>
          <w:sz w:val="24"/>
          <w:szCs w:val="24"/>
        </w:rPr>
        <w:t>Basyarnas merupakan badan arbitrase yang menangani permasalahan yang berkaiatan dengan ekonomi syariah dan dalam proses penyelesaiannya juga menggunakan prinsip-prinsip syariah.</w:t>
      </w:r>
    </w:p>
    <w:p w:rsidR="00FD6AE9" w:rsidRPr="00073951" w:rsidRDefault="00FD6AE9" w:rsidP="00755DD5">
      <w:pPr>
        <w:pStyle w:val="ListParagraph"/>
        <w:numPr>
          <w:ilvl w:val="0"/>
          <w:numId w:val="27"/>
        </w:numPr>
        <w:spacing w:after="0" w:line="360" w:lineRule="auto"/>
        <w:jc w:val="both"/>
        <w:rPr>
          <w:rFonts w:asciiTheme="minorBidi" w:hAnsiTheme="minorBidi"/>
          <w:b/>
          <w:bCs/>
          <w:sz w:val="24"/>
          <w:szCs w:val="24"/>
        </w:rPr>
      </w:pPr>
      <w:r w:rsidRPr="00073951">
        <w:rPr>
          <w:rFonts w:asciiTheme="minorBidi" w:hAnsiTheme="minorBidi"/>
          <w:b/>
          <w:bCs/>
          <w:sz w:val="24"/>
          <w:szCs w:val="24"/>
        </w:rPr>
        <w:t>E</w:t>
      </w:r>
      <w:r w:rsidR="00C934AE" w:rsidRPr="00073951">
        <w:rPr>
          <w:rFonts w:asciiTheme="minorBidi" w:hAnsiTheme="minorBidi"/>
          <w:b/>
          <w:bCs/>
          <w:sz w:val="24"/>
          <w:szCs w:val="24"/>
        </w:rPr>
        <w:t xml:space="preserve">ksistensi </w:t>
      </w:r>
      <w:r w:rsidR="00FA41FF" w:rsidRPr="00073951">
        <w:rPr>
          <w:rFonts w:asciiTheme="minorBidi" w:hAnsiTheme="minorBidi"/>
          <w:b/>
          <w:bCs/>
          <w:sz w:val="24"/>
          <w:szCs w:val="24"/>
        </w:rPr>
        <w:t>Basyarnas</w:t>
      </w:r>
      <w:r w:rsidR="00C934AE" w:rsidRPr="00073951">
        <w:rPr>
          <w:rFonts w:asciiTheme="minorBidi" w:hAnsiTheme="minorBidi"/>
          <w:b/>
          <w:bCs/>
          <w:sz w:val="24"/>
          <w:szCs w:val="24"/>
        </w:rPr>
        <w:t xml:space="preserve"> di Indonesia</w:t>
      </w:r>
    </w:p>
    <w:p w:rsidR="008A786B" w:rsidRPr="00073951" w:rsidRDefault="008A786B" w:rsidP="00362710">
      <w:pPr>
        <w:pStyle w:val="ListParagraph"/>
        <w:spacing w:after="0" w:line="360" w:lineRule="auto"/>
        <w:ind w:firstLine="720"/>
        <w:jc w:val="both"/>
        <w:rPr>
          <w:rFonts w:asciiTheme="minorBidi" w:hAnsiTheme="minorBidi"/>
          <w:sz w:val="24"/>
          <w:szCs w:val="24"/>
        </w:rPr>
      </w:pPr>
      <w:r w:rsidRPr="00073951">
        <w:rPr>
          <w:rFonts w:asciiTheme="minorBidi" w:hAnsiTheme="minorBidi"/>
          <w:sz w:val="24"/>
          <w:szCs w:val="24"/>
        </w:rPr>
        <w:t xml:space="preserve">Basyarnas adalah arbitrase </w:t>
      </w:r>
      <w:r w:rsidR="005B5EDE" w:rsidRPr="00073951">
        <w:rPr>
          <w:rFonts w:asciiTheme="minorBidi" w:hAnsiTheme="minorBidi"/>
          <w:sz w:val="24"/>
          <w:szCs w:val="24"/>
        </w:rPr>
        <w:t>syariah</w:t>
      </w:r>
      <w:r w:rsidRPr="00073951">
        <w:rPr>
          <w:rFonts w:asciiTheme="minorBidi" w:hAnsiTheme="minorBidi"/>
          <w:sz w:val="24"/>
          <w:szCs w:val="24"/>
        </w:rPr>
        <w:t xml:space="preserve"> di Indonesia yang merupakan pergantian </w:t>
      </w:r>
      <w:proofErr w:type="gramStart"/>
      <w:r w:rsidRPr="00073951">
        <w:rPr>
          <w:rFonts w:asciiTheme="minorBidi" w:hAnsiTheme="minorBidi"/>
          <w:sz w:val="24"/>
          <w:szCs w:val="24"/>
        </w:rPr>
        <w:t>nama</w:t>
      </w:r>
      <w:proofErr w:type="gramEnd"/>
      <w:r w:rsidRPr="00073951">
        <w:rPr>
          <w:rFonts w:asciiTheme="minorBidi" w:hAnsiTheme="minorBidi"/>
          <w:sz w:val="24"/>
          <w:szCs w:val="24"/>
        </w:rPr>
        <w:t xml:space="preserve"> dari </w:t>
      </w:r>
      <w:r w:rsidR="006958F5" w:rsidRPr="00073951">
        <w:rPr>
          <w:rFonts w:asciiTheme="minorBidi" w:hAnsiTheme="minorBidi"/>
          <w:sz w:val="24"/>
          <w:szCs w:val="24"/>
        </w:rPr>
        <w:t>Badan Arbitrase Muamalat Indonesia (</w:t>
      </w:r>
      <w:r w:rsidRPr="00073951">
        <w:rPr>
          <w:rFonts w:asciiTheme="minorBidi" w:hAnsiTheme="minorBidi"/>
          <w:sz w:val="24"/>
          <w:szCs w:val="24"/>
        </w:rPr>
        <w:t>BAMUI</w:t>
      </w:r>
      <w:r w:rsidR="006958F5" w:rsidRPr="00073951">
        <w:rPr>
          <w:rFonts w:asciiTheme="minorBidi" w:hAnsiTheme="minorBidi"/>
          <w:sz w:val="24"/>
          <w:szCs w:val="24"/>
        </w:rPr>
        <w:t>)</w:t>
      </w:r>
      <w:r w:rsidRPr="00073951">
        <w:rPr>
          <w:rFonts w:asciiTheme="minorBidi" w:hAnsiTheme="minorBidi"/>
          <w:sz w:val="24"/>
          <w:szCs w:val="24"/>
        </w:rPr>
        <w:t xml:space="preserve">. Perkembangannya dimulai dari Rapat Kerja Nasional Badan Arbitrase </w:t>
      </w:r>
      <w:r w:rsidR="005B5EDE" w:rsidRPr="00073951">
        <w:rPr>
          <w:rFonts w:asciiTheme="minorBidi" w:hAnsiTheme="minorBidi"/>
          <w:sz w:val="24"/>
          <w:szCs w:val="24"/>
        </w:rPr>
        <w:t>Syariah</w:t>
      </w:r>
      <w:r w:rsidRPr="00073951">
        <w:rPr>
          <w:rFonts w:asciiTheme="minorBidi" w:hAnsiTheme="minorBidi"/>
          <w:sz w:val="24"/>
          <w:szCs w:val="24"/>
        </w:rPr>
        <w:t xml:space="preserve"> Nasional yang membentuk suatu arbitrase </w:t>
      </w:r>
      <w:r w:rsidR="005B5EDE" w:rsidRPr="00073951">
        <w:rPr>
          <w:rFonts w:asciiTheme="minorBidi" w:hAnsiTheme="minorBidi"/>
          <w:sz w:val="24"/>
          <w:szCs w:val="24"/>
        </w:rPr>
        <w:t>syariah</w:t>
      </w:r>
      <w:r w:rsidRPr="00073951">
        <w:rPr>
          <w:rFonts w:asciiTheme="minorBidi" w:hAnsiTheme="minorBidi"/>
          <w:sz w:val="24"/>
          <w:szCs w:val="24"/>
        </w:rPr>
        <w:t xml:space="preserve"> dengan nama B</w:t>
      </w:r>
      <w:r w:rsidR="006958F5" w:rsidRPr="00073951">
        <w:rPr>
          <w:rFonts w:asciiTheme="minorBidi" w:hAnsiTheme="minorBidi"/>
          <w:sz w:val="24"/>
          <w:szCs w:val="24"/>
        </w:rPr>
        <w:t>AMUI</w:t>
      </w:r>
      <w:r w:rsidRPr="00073951">
        <w:rPr>
          <w:rFonts w:asciiTheme="minorBidi" w:hAnsiTheme="minorBidi"/>
          <w:sz w:val="24"/>
          <w:szCs w:val="24"/>
        </w:rPr>
        <w:t xml:space="preserve"> yang berdir</w:t>
      </w:r>
      <w:r w:rsidR="00596B98" w:rsidRPr="00073951">
        <w:rPr>
          <w:rFonts w:asciiTheme="minorBidi" w:hAnsiTheme="minorBidi"/>
          <w:sz w:val="24"/>
          <w:szCs w:val="24"/>
        </w:rPr>
        <w:t>i pada tanggal 21 Oktober 1993 atau</w:t>
      </w:r>
      <w:r w:rsidRPr="00073951">
        <w:rPr>
          <w:rFonts w:asciiTheme="minorBidi" w:hAnsiTheme="minorBidi"/>
          <w:sz w:val="24"/>
          <w:szCs w:val="24"/>
        </w:rPr>
        <w:t xml:space="preserve"> 5 </w:t>
      </w:r>
      <w:r w:rsidRPr="00073951">
        <w:rPr>
          <w:rFonts w:asciiTheme="minorBidi" w:hAnsiTheme="minorBidi"/>
          <w:i/>
          <w:iCs/>
          <w:sz w:val="24"/>
          <w:szCs w:val="24"/>
        </w:rPr>
        <w:t>Jumadil Awal</w:t>
      </w:r>
      <w:r w:rsidRPr="00073951">
        <w:rPr>
          <w:rFonts w:asciiTheme="minorBidi" w:hAnsiTheme="minorBidi"/>
          <w:sz w:val="24"/>
          <w:szCs w:val="24"/>
        </w:rPr>
        <w:t xml:space="preserve"> 1414 H yang diprakasai oleh </w:t>
      </w:r>
      <w:r w:rsidR="005B5EDE" w:rsidRPr="00073951">
        <w:rPr>
          <w:rFonts w:asciiTheme="minorBidi" w:hAnsiTheme="minorBidi"/>
          <w:sz w:val="24"/>
          <w:szCs w:val="24"/>
        </w:rPr>
        <w:t>MUI</w:t>
      </w:r>
      <w:r w:rsidRPr="00073951">
        <w:rPr>
          <w:rFonts w:asciiTheme="minorBidi" w:hAnsiTheme="minorBidi"/>
          <w:sz w:val="24"/>
          <w:szCs w:val="24"/>
        </w:rPr>
        <w:t>. Dengan adanya Undang-Undang Perbankan No.</w:t>
      </w:r>
      <w:r w:rsidR="006958F5" w:rsidRPr="00073951">
        <w:rPr>
          <w:rFonts w:asciiTheme="minorBidi" w:hAnsiTheme="minorBidi"/>
          <w:sz w:val="24"/>
          <w:szCs w:val="24"/>
        </w:rPr>
        <w:t xml:space="preserve"> </w:t>
      </w:r>
      <w:r w:rsidRPr="00073951">
        <w:rPr>
          <w:rFonts w:asciiTheme="minorBidi" w:hAnsiTheme="minorBidi"/>
          <w:sz w:val="24"/>
          <w:szCs w:val="24"/>
        </w:rPr>
        <w:t>7 Tahun 1992 membuat era baru dalam sejarah perkembangan hukum ekonomi Indonesia. Undang-Undang tersebut memperkenalkan sistem bagi hasil yang tidak dikenal dalam Undang-Undang No</w:t>
      </w:r>
      <w:r w:rsidR="004775FA" w:rsidRPr="00073951">
        <w:rPr>
          <w:rFonts w:asciiTheme="minorBidi" w:hAnsiTheme="minorBidi"/>
          <w:sz w:val="24"/>
          <w:szCs w:val="24"/>
        </w:rPr>
        <w:t xml:space="preserve"> 14 Tahun 1967</w:t>
      </w:r>
      <w:r w:rsidR="00362710" w:rsidRPr="00073951">
        <w:rPr>
          <w:rFonts w:asciiTheme="minorBidi" w:hAnsiTheme="minorBidi"/>
          <w:sz w:val="24"/>
          <w:szCs w:val="24"/>
        </w:rPr>
        <w:t xml:space="preserve"> Tentang Pokok Perbankan</w:t>
      </w:r>
      <w:r w:rsidR="004775FA" w:rsidRPr="00073951">
        <w:rPr>
          <w:rFonts w:asciiTheme="minorBidi" w:hAnsiTheme="minorBidi"/>
          <w:sz w:val="24"/>
          <w:szCs w:val="24"/>
        </w:rPr>
        <w:t>, d</w:t>
      </w:r>
      <w:r w:rsidR="006958F5" w:rsidRPr="00073951">
        <w:rPr>
          <w:rFonts w:asciiTheme="minorBidi" w:hAnsiTheme="minorBidi"/>
          <w:sz w:val="24"/>
          <w:szCs w:val="24"/>
        </w:rPr>
        <w:t>engan adanya si</w:t>
      </w:r>
      <w:r w:rsidRPr="00073951">
        <w:rPr>
          <w:rFonts w:asciiTheme="minorBidi" w:hAnsiTheme="minorBidi"/>
          <w:sz w:val="24"/>
          <w:szCs w:val="24"/>
        </w:rPr>
        <w:t>stem bagi hasil itu maka perbankan dapat melepaskan diri dari usaha-us</w:t>
      </w:r>
      <w:r w:rsidR="00A9334A" w:rsidRPr="00073951">
        <w:rPr>
          <w:rFonts w:asciiTheme="minorBidi" w:hAnsiTheme="minorBidi"/>
          <w:sz w:val="24"/>
          <w:szCs w:val="24"/>
        </w:rPr>
        <w:t>aha yang mempergunakan sistem “</w:t>
      </w:r>
      <w:r w:rsidRPr="00073951">
        <w:rPr>
          <w:rFonts w:asciiTheme="minorBidi" w:hAnsiTheme="minorBidi"/>
          <w:sz w:val="24"/>
          <w:szCs w:val="24"/>
        </w:rPr>
        <w:t>bunga”. Pada tanggal 22 April 1992 Dewan Pimpinan MUI mengundang rapat para paka</w:t>
      </w:r>
      <w:r w:rsidR="00362710" w:rsidRPr="00073951">
        <w:rPr>
          <w:rFonts w:asciiTheme="minorBidi" w:hAnsiTheme="minorBidi"/>
          <w:sz w:val="24"/>
          <w:szCs w:val="24"/>
        </w:rPr>
        <w:t xml:space="preserve">r atau </w:t>
      </w:r>
      <w:r w:rsidR="00362710" w:rsidRPr="00073951">
        <w:rPr>
          <w:rFonts w:asciiTheme="minorBidi" w:hAnsiTheme="minorBidi"/>
          <w:sz w:val="24"/>
          <w:szCs w:val="24"/>
        </w:rPr>
        <w:lastRenderedPageBreak/>
        <w:t>praktisi hukum atau cendI</w:t>
      </w:r>
      <w:r w:rsidRPr="00073951">
        <w:rPr>
          <w:rFonts w:asciiTheme="minorBidi" w:hAnsiTheme="minorBidi"/>
          <w:sz w:val="24"/>
          <w:szCs w:val="24"/>
        </w:rPr>
        <w:t xml:space="preserve">kiawan </w:t>
      </w:r>
      <w:proofErr w:type="gramStart"/>
      <w:r w:rsidRPr="00073951">
        <w:rPr>
          <w:rFonts w:asciiTheme="minorBidi" w:hAnsiTheme="minorBidi"/>
          <w:sz w:val="24"/>
          <w:szCs w:val="24"/>
        </w:rPr>
        <w:t>muslim</w:t>
      </w:r>
      <w:proofErr w:type="gramEnd"/>
      <w:r w:rsidRPr="00073951">
        <w:rPr>
          <w:rFonts w:asciiTheme="minorBidi" w:hAnsiTheme="minorBidi"/>
          <w:sz w:val="24"/>
          <w:szCs w:val="24"/>
        </w:rPr>
        <w:t xml:space="preserve"> termasuk dari kalangan perguruan tinggi guna bertukar pikiran perlu tidaknya dibentuk Arbitrase Islam.</w:t>
      </w:r>
    </w:p>
    <w:p w:rsidR="004775FA" w:rsidRPr="00073951" w:rsidRDefault="008A786B" w:rsidP="006958F5">
      <w:pPr>
        <w:pStyle w:val="ListParagraph"/>
        <w:spacing w:after="0" w:line="360" w:lineRule="auto"/>
        <w:ind w:firstLine="720"/>
        <w:jc w:val="both"/>
        <w:rPr>
          <w:rFonts w:asciiTheme="minorBidi" w:hAnsiTheme="minorBidi"/>
          <w:sz w:val="24"/>
          <w:szCs w:val="24"/>
        </w:rPr>
      </w:pPr>
      <w:r w:rsidRPr="00073951">
        <w:rPr>
          <w:rFonts w:asciiTheme="minorBidi" w:hAnsiTheme="minorBidi"/>
          <w:sz w:val="24"/>
          <w:szCs w:val="24"/>
        </w:rPr>
        <w:t>Ke</w:t>
      </w:r>
      <w:r w:rsidR="006958F5" w:rsidRPr="00073951">
        <w:rPr>
          <w:rFonts w:asciiTheme="minorBidi" w:hAnsiTheme="minorBidi"/>
          <w:sz w:val="24"/>
          <w:szCs w:val="24"/>
        </w:rPr>
        <w:t>mudian dalam rapat kerja MUI se-I</w:t>
      </w:r>
      <w:r w:rsidRPr="00073951">
        <w:rPr>
          <w:rFonts w:asciiTheme="minorBidi" w:hAnsiTheme="minorBidi"/>
          <w:sz w:val="24"/>
          <w:szCs w:val="24"/>
        </w:rPr>
        <w:t xml:space="preserve">ndonesia </w:t>
      </w:r>
      <w:r w:rsidR="006958F5" w:rsidRPr="00073951">
        <w:rPr>
          <w:rFonts w:asciiTheme="minorBidi" w:hAnsiTheme="minorBidi"/>
          <w:sz w:val="24"/>
          <w:szCs w:val="24"/>
        </w:rPr>
        <w:t>pada tanggal 24-27 N</w:t>
      </w:r>
      <w:r w:rsidRPr="00073951">
        <w:rPr>
          <w:rFonts w:asciiTheme="minorBidi" w:hAnsiTheme="minorBidi"/>
          <w:sz w:val="24"/>
          <w:szCs w:val="24"/>
        </w:rPr>
        <w:t xml:space="preserve">ovember </w:t>
      </w:r>
      <w:r w:rsidR="006958F5" w:rsidRPr="00073951">
        <w:rPr>
          <w:rFonts w:asciiTheme="minorBidi" w:hAnsiTheme="minorBidi"/>
          <w:sz w:val="24"/>
          <w:szCs w:val="24"/>
        </w:rPr>
        <w:t>1992, rencana pembentukan arbit</w:t>
      </w:r>
      <w:r w:rsidRPr="00073951">
        <w:rPr>
          <w:rFonts w:asciiTheme="minorBidi" w:hAnsiTheme="minorBidi"/>
          <w:sz w:val="24"/>
          <w:szCs w:val="24"/>
        </w:rPr>
        <w:t>rase Islam menjadi agenda utama. Pada tanggal 29 Desember 1992 kelompok ker</w:t>
      </w:r>
      <w:r w:rsidR="006958F5" w:rsidRPr="00073951">
        <w:rPr>
          <w:rFonts w:asciiTheme="minorBidi" w:hAnsiTheme="minorBidi"/>
          <w:sz w:val="24"/>
          <w:szCs w:val="24"/>
        </w:rPr>
        <w:t>ja pembentukan arbitrase hukum I</w:t>
      </w:r>
      <w:r w:rsidRPr="00073951">
        <w:rPr>
          <w:rFonts w:asciiTheme="minorBidi" w:hAnsiTheme="minorBidi"/>
          <w:sz w:val="24"/>
          <w:szCs w:val="24"/>
        </w:rPr>
        <w:t>slam member</w:t>
      </w:r>
      <w:r w:rsidR="004775FA" w:rsidRPr="00073951">
        <w:rPr>
          <w:rFonts w:asciiTheme="minorBidi" w:hAnsiTheme="minorBidi"/>
          <w:sz w:val="24"/>
          <w:szCs w:val="24"/>
        </w:rPr>
        <w:t>ikan laporan hasil kerja timnya</w:t>
      </w:r>
      <w:r w:rsidRPr="00073951">
        <w:rPr>
          <w:rFonts w:asciiTheme="minorBidi" w:hAnsiTheme="minorBidi"/>
          <w:sz w:val="24"/>
          <w:szCs w:val="24"/>
        </w:rPr>
        <w:t xml:space="preserve"> di</w:t>
      </w:r>
      <w:r w:rsidR="00E707CA" w:rsidRPr="00073951">
        <w:rPr>
          <w:rFonts w:asciiTheme="minorBidi" w:hAnsiTheme="minorBidi"/>
          <w:sz w:val="24"/>
          <w:szCs w:val="24"/>
        </w:rPr>
        <w:t xml:space="preserve"> </w:t>
      </w:r>
      <w:r w:rsidRPr="00073951">
        <w:rPr>
          <w:rFonts w:asciiTheme="minorBidi" w:hAnsiTheme="minorBidi"/>
          <w:sz w:val="24"/>
          <w:szCs w:val="24"/>
        </w:rPr>
        <w:t xml:space="preserve">hadapan </w:t>
      </w:r>
      <w:r w:rsidR="006958F5" w:rsidRPr="00073951">
        <w:rPr>
          <w:rFonts w:asciiTheme="minorBidi" w:hAnsiTheme="minorBidi"/>
          <w:sz w:val="24"/>
          <w:szCs w:val="24"/>
        </w:rPr>
        <w:t xml:space="preserve">para praktisi jajaran peradilan atau </w:t>
      </w:r>
      <w:r w:rsidRPr="00073951">
        <w:rPr>
          <w:rFonts w:asciiTheme="minorBidi" w:hAnsiTheme="minorBidi"/>
          <w:sz w:val="24"/>
          <w:szCs w:val="24"/>
        </w:rPr>
        <w:t>hukum yang terkenal</w:t>
      </w:r>
      <w:r w:rsidR="004775FA" w:rsidRPr="00073951">
        <w:rPr>
          <w:rFonts w:asciiTheme="minorBidi" w:hAnsiTheme="minorBidi"/>
          <w:sz w:val="24"/>
          <w:szCs w:val="24"/>
        </w:rPr>
        <w:t>,</w:t>
      </w:r>
      <w:r w:rsidRPr="00073951">
        <w:rPr>
          <w:rFonts w:asciiTheme="minorBidi" w:hAnsiTheme="minorBidi"/>
          <w:sz w:val="24"/>
          <w:szCs w:val="24"/>
        </w:rPr>
        <w:t xml:space="preserve"> yaitu H. Bismar</w:t>
      </w:r>
      <w:r w:rsidR="004775FA" w:rsidRPr="00073951">
        <w:rPr>
          <w:rFonts w:asciiTheme="minorBidi" w:hAnsiTheme="minorBidi"/>
          <w:sz w:val="24"/>
          <w:szCs w:val="24"/>
        </w:rPr>
        <w:t xml:space="preserve"> Siregar dan H.M Yahya Harahap.</w:t>
      </w:r>
    </w:p>
    <w:p w:rsidR="008A786B" w:rsidRPr="00073951" w:rsidRDefault="008A786B" w:rsidP="006958F5">
      <w:pPr>
        <w:pStyle w:val="ListParagraph"/>
        <w:spacing w:after="0" w:line="360" w:lineRule="auto"/>
        <w:ind w:firstLine="720"/>
        <w:jc w:val="both"/>
        <w:rPr>
          <w:rFonts w:asciiTheme="minorBidi" w:hAnsiTheme="minorBidi"/>
          <w:sz w:val="24"/>
          <w:szCs w:val="24"/>
        </w:rPr>
      </w:pPr>
      <w:r w:rsidRPr="00073951">
        <w:rPr>
          <w:rFonts w:asciiTheme="minorBidi" w:hAnsiTheme="minorBidi"/>
          <w:sz w:val="24"/>
          <w:szCs w:val="24"/>
        </w:rPr>
        <w:t>Pada prinsipnya majelis berpendapat bahwa kelompok kerja telah dapat melaksankan tugasnya sesuai dengan harapan. Namun masih diperlukan penyempurnaan-penyempurnaan khususnya dalam segi struktur organisasi dan pro</w:t>
      </w:r>
      <w:r w:rsidR="006958F5" w:rsidRPr="00073951">
        <w:rPr>
          <w:rFonts w:asciiTheme="minorBidi" w:hAnsiTheme="minorBidi"/>
          <w:sz w:val="24"/>
          <w:szCs w:val="24"/>
        </w:rPr>
        <w:t>s</w:t>
      </w:r>
      <w:r w:rsidRPr="00073951">
        <w:rPr>
          <w:rFonts w:asciiTheme="minorBidi" w:hAnsiTheme="minorBidi"/>
          <w:sz w:val="24"/>
          <w:szCs w:val="24"/>
        </w:rPr>
        <w:t>edur beracara. Setelah diadakan penyempurnaan-penyempurnaan terh</w:t>
      </w:r>
      <w:r w:rsidR="006958F5" w:rsidRPr="00073951">
        <w:rPr>
          <w:rFonts w:asciiTheme="minorBidi" w:hAnsiTheme="minorBidi"/>
          <w:sz w:val="24"/>
          <w:szCs w:val="24"/>
        </w:rPr>
        <w:t>a</w:t>
      </w:r>
      <w:r w:rsidRPr="00073951">
        <w:rPr>
          <w:rFonts w:asciiTheme="minorBidi" w:hAnsiTheme="minorBidi"/>
          <w:sz w:val="24"/>
          <w:szCs w:val="24"/>
        </w:rPr>
        <w:t xml:space="preserve">dap rancangan yang ada, sebagai tindak lanjut dari pertemuan sebelumnya, dewan pimpinan MUI mengeluarkan SK baru tentang panitia persiapan dan peresmian </w:t>
      </w:r>
      <w:r w:rsidR="006958F5" w:rsidRPr="00073951">
        <w:rPr>
          <w:rFonts w:asciiTheme="minorBidi" w:hAnsiTheme="minorBidi"/>
          <w:sz w:val="24"/>
          <w:szCs w:val="24"/>
        </w:rPr>
        <w:t>BAMUI</w:t>
      </w:r>
      <w:r w:rsidRPr="00073951">
        <w:rPr>
          <w:rFonts w:asciiTheme="minorBidi" w:hAnsiTheme="minorBidi"/>
          <w:sz w:val="24"/>
          <w:szCs w:val="24"/>
        </w:rPr>
        <w:t xml:space="preserve"> yang bertugas untuk mempersiapkan peresmian berdirinya BAMUI (Warkum Sumitro: 2004).</w:t>
      </w:r>
    </w:p>
    <w:p w:rsidR="008A786B" w:rsidRPr="00073951" w:rsidRDefault="008A786B" w:rsidP="0046370F">
      <w:pPr>
        <w:pStyle w:val="ListParagraph"/>
        <w:spacing w:after="0" w:line="360" w:lineRule="auto"/>
        <w:ind w:firstLine="720"/>
        <w:jc w:val="both"/>
        <w:rPr>
          <w:rFonts w:asciiTheme="minorBidi" w:hAnsiTheme="minorBidi"/>
          <w:sz w:val="24"/>
          <w:szCs w:val="24"/>
        </w:rPr>
      </w:pPr>
      <w:r w:rsidRPr="00073951">
        <w:rPr>
          <w:rFonts w:asciiTheme="minorBidi" w:hAnsiTheme="minorBidi"/>
          <w:sz w:val="24"/>
          <w:szCs w:val="24"/>
        </w:rPr>
        <w:t xml:space="preserve">Setelah beberapa kali melakukan rapat, didirikanlah </w:t>
      </w:r>
      <w:r w:rsidR="006958F5" w:rsidRPr="00073951">
        <w:rPr>
          <w:rFonts w:asciiTheme="minorBidi" w:hAnsiTheme="minorBidi"/>
          <w:sz w:val="24"/>
          <w:szCs w:val="24"/>
        </w:rPr>
        <w:t>BAMUI</w:t>
      </w:r>
      <w:r w:rsidRPr="00073951">
        <w:rPr>
          <w:rFonts w:asciiTheme="minorBidi" w:hAnsiTheme="minorBidi"/>
          <w:sz w:val="24"/>
          <w:szCs w:val="24"/>
        </w:rPr>
        <w:t xml:space="preserve"> yang di</w:t>
      </w:r>
      <w:r w:rsidR="006958F5" w:rsidRPr="00073951">
        <w:rPr>
          <w:rFonts w:asciiTheme="minorBidi" w:hAnsiTheme="minorBidi"/>
          <w:sz w:val="24"/>
          <w:szCs w:val="24"/>
        </w:rPr>
        <w:t>prakarsai</w:t>
      </w:r>
      <w:r w:rsidRPr="00073951">
        <w:rPr>
          <w:rFonts w:asciiTheme="minorBidi" w:hAnsiTheme="minorBidi"/>
          <w:sz w:val="24"/>
          <w:szCs w:val="24"/>
        </w:rPr>
        <w:t xml:space="preserve"> oleh </w:t>
      </w:r>
      <w:r w:rsidR="006958F5" w:rsidRPr="00073951">
        <w:rPr>
          <w:rFonts w:asciiTheme="minorBidi" w:hAnsiTheme="minorBidi"/>
          <w:sz w:val="24"/>
          <w:szCs w:val="24"/>
        </w:rPr>
        <w:t>MUI</w:t>
      </w:r>
      <w:r w:rsidRPr="00073951">
        <w:rPr>
          <w:rFonts w:asciiTheme="minorBidi" w:hAnsiTheme="minorBidi"/>
          <w:sz w:val="24"/>
          <w:szCs w:val="24"/>
        </w:rPr>
        <w:t xml:space="preserve"> tanggal 05 </w:t>
      </w:r>
      <w:r w:rsidRPr="00073951">
        <w:rPr>
          <w:rFonts w:asciiTheme="minorBidi" w:hAnsiTheme="minorBidi"/>
          <w:i/>
          <w:iCs/>
          <w:sz w:val="24"/>
          <w:szCs w:val="24"/>
        </w:rPr>
        <w:t>Jumadil Awal</w:t>
      </w:r>
      <w:r w:rsidRPr="00073951">
        <w:rPr>
          <w:rFonts w:asciiTheme="minorBidi" w:hAnsiTheme="minorBidi"/>
          <w:sz w:val="24"/>
          <w:szCs w:val="24"/>
        </w:rPr>
        <w:t xml:space="preserve"> 1414 H bertepatan dengan tanggal 21 Oktober Tahun 1993 M</w:t>
      </w:r>
      <w:r w:rsidR="00220936" w:rsidRPr="00073951">
        <w:rPr>
          <w:rFonts w:asciiTheme="minorBidi" w:hAnsiTheme="minorBidi"/>
          <w:sz w:val="24"/>
          <w:szCs w:val="24"/>
        </w:rPr>
        <w:t xml:space="preserve"> yang</w:t>
      </w:r>
      <w:r w:rsidRPr="00073951">
        <w:rPr>
          <w:rFonts w:asciiTheme="minorBidi" w:hAnsiTheme="minorBidi"/>
          <w:sz w:val="24"/>
          <w:szCs w:val="24"/>
        </w:rPr>
        <w:t xml:space="preserve"> </w:t>
      </w:r>
      <w:r w:rsidR="00220936" w:rsidRPr="00073951">
        <w:rPr>
          <w:rFonts w:asciiTheme="minorBidi" w:hAnsiTheme="minorBidi"/>
          <w:sz w:val="24"/>
          <w:szCs w:val="24"/>
        </w:rPr>
        <w:t>ber</w:t>
      </w:r>
      <w:r w:rsidRPr="00073951">
        <w:rPr>
          <w:rFonts w:asciiTheme="minorBidi" w:hAnsiTheme="minorBidi"/>
          <w:sz w:val="24"/>
          <w:szCs w:val="24"/>
        </w:rPr>
        <w:t>bentuk badan hukum yayasan, sebagaimana dikukuhkan dalam akta notaris Yudo Paripurno,</w:t>
      </w:r>
      <w:r w:rsidR="00220936" w:rsidRPr="00073951">
        <w:rPr>
          <w:rFonts w:asciiTheme="minorBidi" w:hAnsiTheme="minorBidi"/>
          <w:sz w:val="24"/>
          <w:szCs w:val="24"/>
        </w:rPr>
        <w:t xml:space="preserve"> </w:t>
      </w:r>
      <w:r w:rsidRPr="00073951">
        <w:rPr>
          <w:rFonts w:asciiTheme="minorBidi" w:hAnsiTheme="minorBidi"/>
          <w:sz w:val="24"/>
          <w:szCs w:val="24"/>
        </w:rPr>
        <w:t>S</w:t>
      </w:r>
      <w:r w:rsidR="00220936" w:rsidRPr="00073951">
        <w:rPr>
          <w:rFonts w:asciiTheme="minorBidi" w:hAnsiTheme="minorBidi"/>
          <w:sz w:val="24"/>
          <w:szCs w:val="24"/>
        </w:rPr>
        <w:t>.</w:t>
      </w:r>
      <w:r w:rsidRPr="00073951">
        <w:rPr>
          <w:rFonts w:asciiTheme="minorBidi" w:hAnsiTheme="minorBidi"/>
          <w:sz w:val="24"/>
          <w:szCs w:val="24"/>
        </w:rPr>
        <w:t>H. Nomor 175 tanggal 21 Oktober 1993. Selama kurang lebih 10 T</w:t>
      </w:r>
      <w:r w:rsidR="00220936" w:rsidRPr="00073951">
        <w:rPr>
          <w:rFonts w:asciiTheme="minorBidi" w:hAnsiTheme="minorBidi"/>
          <w:sz w:val="24"/>
          <w:szCs w:val="24"/>
        </w:rPr>
        <w:t>ahun BAMUI menjalankan perannya</w:t>
      </w:r>
      <w:r w:rsidRPr="00073951">
        <w:rPr>
          <w:rFonts w:asciiTheme="minorBidi" w:hAnsiTheme="minorBidi"/>
          <w:sz w:val="24"/>
          <w:szCs w:val="24"/>
        </w:rPr>
        <w:t xml:space="preserve"> dengan pertimbangan yang ada bahwa anggota pembina dan pengurus BAMUI sudah banyak yang meninggal dunia dan juga karena bentuk badan arbitrase sebagaimana diatur dalam Undang-</w:t>
      </w:r>
      <w:r w:rsidR="00932169" w:rsidRPr="00073951">
        <w:rPr>
          <w:rFonts w:asciiTheme="minorBidi" w:hAnsiTheme="minorBidi"/>
          <w:sz w:val="24"/>
          <w:szCs w:val="24"/>
        </w:rPr>
        <w:t>Undang No.</w:t>
      </w:r>
      <w:r w:rsidRPr="00073951">
        <w:rPr>
          <w:rFonts w:asciiTheme="minorBidi" w:hAnsiTheme="minorBidi"/>
          <w:sz w:val="24"/>
          <w:szCs w:val="24"/>
        </w:rPr>
        <w:t xml:space="preserve"> 16 Tahun 2001 Tentang Yayasan sudah tidak sesuai dengan kedudukan BAMUI tersebut, maka ata</w:t>
      </w:r>
      <w:r w:rsidR="006958F5" w:rsidRPr="00073951">
        <w:rPr>
          <w:rFonts w:asciiTheme="minorBidi" w:hAnsiTheme="minorBidi"/>
          <w:sz w:val="24"/>
          <w:szCs w:val="24"/>
        </w:rPr>
        <w:t>s keputusan rapat dewan pimpinan</w:t>
      </w:r>
      <w:r w:rsidRPr="00073951">
        <w:rPr>
          <w:rFonts w:asciiTheme="minorBidi" w:hAnsiTheme="minorBidi"/>
          <w:sz w:val="24"/>
          <w:szCs w:val="24"/>
        </w:rPr>
        <w:t xml:space="preserve"> MUI sebagaimana tertuang dalam Keputusan Dewan Pimpinan MUI Nomor Kep</w:t>
      </w:r>
      <w:r w:rsidR="00220936" w:rsidRPr="00073951">
        <w:rPr>
          <w:rFonts w:asciiTheme="minorBidi" w:hAnsiTheme="minorBidi"/>
          <w:sz w:val="24"/>
          <w:szCs w:val="24"/>
        </w:rPr>
        <w:t xml:space="preserve"> </w:t>
      </w:r>
      <w:r w:rsidRPr="00073951">
        <w:rPr>
          <w:rFonts w:asciiTheme="minorBidi" w:hAnsiTheme="minorBidi"/>
          <w:sz w:val="24"/>
          <w:szCs w:val="24"/>
        </w:rPr>
        <w:t xml:space="preserve">09/MUI/XII/2003 tanggal 24 Desember 2003 mengubah nama BAMUI menjadi Badan Arbitrase </w:t>
      </w:r>
      <w:r w:rsidR="005B5EDE" w:rsidRPr="00073951">
        <w:rPr>
          <w:rFonts w:asciiTheme="minorBidi" w:hAnsiTheme="minorBidi"/>
          <w:sz w:val="24"/>
          <w:szCs w:val="24"/>
        </w:rPr>
        <w:t>Syariah</w:t>
      </w:r>
      <w:r w:rsidR="00932169" w:rsidRPr="00073951">
        <w:rPr>
          <w:rFonts w:asciiTheme="minorBidi" w:hAnsiTheme="minorBidi"/>
          <w:sz w:val="24"/>
          <w:szCs w:val="24"/>
        </w:rPr>
        <w:t xml:space="preserve"> Nasional yang disingkat Basyarnas</w:t>
      </w:r>
      <w:r w:rsidRPr="00073951">
        <w:rPr>
          <w:rFonts w:asciiTheme="minorBidi" w:hAnsiTheme="minorBidi"/>
          <w:sz w:val="24"/>
          <w:szCs w:val="24"/>
        </w:rPr>
        <w:t xml:space="preserve">. Adapun Tugas Basyarnas menurut SK tersebut adalah lembaga hakam (arbitrase syariah) satu-satunya di Indonesia yang berwenang memeriksa dan memutus sengketa muamalah yang timbul </w:t>
      </w:r>
      <w:r w:rsidRPr="00073951">
        <w:rPr>
          <w:rFonts w:asciiTheme="minorBidi" w:hAnsiTheme="minorBidi"/>
          <w:sz w:val="24"/>
          <w:szCs w:val="24"/>
        </w:rPr>
        <w:lastRenderedPageBreak/>
        <w:t>dalam bidang perdagangan, keuangan, industri, jasa dan lain-lain (Basyarnas</w:t>
      </w:r>
      <w:proofErr w:type="gramStart"/>
      <w:r w:rsidRPr="00073951">
        <w:rPr>
          <w:rFonts w:asciiTheme="minorBidi" w:hAnsiTheme="minorBidi"/>
          <w:sz w:val="24"/>
          <w:szCs w:val="24"/>
        </w:rPr>
        <w:t>:2003</w:t>
      </w:r>
      <w:proofErr w:type="gramEnd"/>
      <w:r w:rsidRPr="00073951">
        <w:rPr>
          <w:rFonts w:asciiTheme="minorBidi" w:hAnsiTheme="minorBidi"/>
          <w:sz w:val="24"/>
          <w:szCs w:val="24"/>
        </w:rPr>
        <w:t>).</w:t>
      </w:r>
    </w:p>
    <w:p w:rsidR="008A786B" w:rsidRPr="00073951" w:rsidRDefault="008A786B" w:rsidP="00D7089B">
      <w:pPr>
        <w:pStyle w:val="ListParagraph"/>
        <w:spacing w:after="0" w:line="360" w:lineRule="auto"/>
        <w:ind w:firstLine="720"/>
        <w:jc w:val="both"/>
        <w:rPr>
          <w:rFonts w:asciiTheme="minorBidi" w:hAnsiTheme="minorBidi"/>
          <w:sz w:val="24"/>
          <w:szCs w:val="24"/>
        </w:rPr>
      </w:pPr>
      <w:r w:rsidRPr="00073951">
        <w:rPr>
          <w:rFonts w:asciiTheme="minorBidi" w:hAnsiTheme="minorBidi"/>
          <w:sz w:val="24"/>
          <w:szCs w:val="24"/>
        </w:rPr>
        <w:t>Basyarnas dibentuk karena P</w:t>
      </w:r>
      <w:r w:rsidR="00D7089B" w:rsidRPr="00073951">
        <w:rPr>
          <w:rFonts w:asciiTheme="minorBidi" w:hAnsiTheme="minorBidi"/>
          <w:sz w:val="24"/>
          <w:szCs w:val="24"/>
        </w:rPr>
        <w:t>A</w:t>
      </w:r>
      <w:r w:rsidRPr="00073951">
        <w:rPr>
          <w:rFonts w:asciiTheme="minorBidi" w:hAnsiTheme="minorBidi"/>
          <w:sz w:val="24"/>
          <w:szCs w:val="24"/>
        </w:rPr>
        <w:t xml:space="preserve"> pada saat itu belum memiliki kewenangan untuk memeriksa perkara ekonomi Islam, sehingga dibentuklah Basyarnas karena kepentingan yang mendesak yang berfungsi untuk menyelesaikan kemungkinan terjadinya sengketa perdata di antara bank-bank syariah dengan para nasabah. Selain itu, terdapat tiga alasan yang melatarbelakangi berdiri dan berop</w:t>
      </w:r>
      <w:r w:rsidR="00340C96" w:rsidRPr="00073951">
        <w:rPr>
          <w:rFonts w:asciiTheme="minorBidi" w:hAnsiTheme="minorBidi"/>
          <w:sz w:val="24"/>
          <w:szCs w:val="24"/>
        </w:rPr>
        <w:t>erasinya</w:t>
      </w:r>
      <w:r w:rsidRPr="00073951">
        <w:rPr>
          <w:rFonts w:asciiTheme="minorBidi" w:hAnsiTheme="minorBidi"/>
          <w:sz w:val="24"/>
          <w:szCs w:val="24"/>
        </w:rPr>
        <w:t xml:space="preserve"> </w:t>
      </w:r>
      <w:r w:rsidR="00340C96" w:rsidRPr="00073951">
        <w:rPr>
          <w:rFonts w:asciiTheme="minorBidi" w:hAnsiTheme="minorBidi"/>
          <w:sz w:val="24"/>
          <w:szCs w:val="24"/>
        </w:rPr>
        <w:t>Basyarnas</w:t>
      </w:r>
      <w:r w:rsidRPr="00073951">
        <w:rPr>
          <w:rFonts w:asciiTheme="minorBidi" w:hAnsiTheme="minorBidi"/>
          <w:sz w:val="24"/>
          <w:szCs w:val="24"/>
        </w:rPr>
        <w:t xml:space="preserve">. </w:t>
      </w:r>
      <w:r w:rsidRPr="00073951">
        <w:rPr>
          <w:rFonts w:asciiTheme="minorBidi" w:hAnsiTheme="minorBidi"/>
          <w:i/>
          <w:sz w:val="24"/>
          <w:szCs w:val="24"/>
        </w:rPr>
        <w:t xml:space="preserve">Pertama, </w:t>
      </w:r>
      <w:r w:rsidRPr="00073951">
        <w:rPr>
          <w:rFonts w:asciiTheme="minorBidi" w:hAnsiTheme="minorBidi"/>
          <w:sz w:val="24"/>
          <w:szCs w:val="24"/>
        </w:rPr>
        <w:t xml:space="preserve">alasan teks al-Qur’an dan Sunnah, antara lain adanya ayat al-Qur’an yang menganjurkan penunjukan </w:t>
      </w:r>
      <w:r w:rsidRPr="00073951">
        <w:rPr>
          <w:rFonts w:asciiTheme="minorBidi" w:hAnsiTheme="minorBidi"/>
          <w:i/>
          <w:sz w:val="24"/>
          <w:szCs w:val="24"/>
        </w:rPr>
        <w:t xml:space="preserve">hakam </w:t>
      </w:r>
      <w:r w:rsidRPr="00073951">
        <w:rPr>
          <w:rFonts w:asciiTheme="minorBidi" w:hAnsiTheme="minorBidi"/>
          <w:sz w:val="24"/>
          <w:szCs w:val="24"/>
        </w:rPr>
        <w:t>apabila ada perselisihan dalam rumah tangga, seperti tertuang di dalalm Q</w:t>
      </w:r>
      <w:r w:rsidR="00220936" w:rsidRPr="00073951">
        <w:rPr>
          <w:rFonts w:asciiTheme="minorBidi" w:hAnsiTheme="minorBidi"/>
          <w:sz w:val="24"/>
          <w:szCs w:val="24"/>
        </w:rPr>
        <w:t>.</w:t>
      </w:r>
      <w:r w:rsidRPr="00073951">
        <w:rPr>
          <w:rFonts w:asciiTheme="minorBidi" w:hAnsiTheme="minorBidi"/>
          <w:sz w:val="24"/>
          <w:szCs w:val="24"/>
        </w:rPr>
        <w:t>S</w:t>
      </w:r>
      <w:r w:rsidR="00220936" w:rsidRPr="00073951">
        <w:rPr>
          <w:rFonts w:asciiTheme="minorBidi" w:hAnsiTheme="minorBidi"/>
          <w:sz w:val="24"/>
          <w:szCs w:val="24"/>
        </w:rPr>
        <w:t>.</w:t>
      </w:r>
      <w:r w:rsidR="00425BB1" w:rsidRPr="00073951">
        <w:rPr>
          <w:rFonts w:asciiTheme="minorBidi" w:hAnsiTheme="minorBidi"/>
          <w:sz w:val="24"/>
          <w:szCs w:val="24"/>
        </w:rPr>
        <w:t xml:space="preserve"> al-</w:t>
      </w:r>
      <w:r w:rsidRPr="00073951">
        <w:rPr>
          <w:rFonts w:asciiTheme="minorBidi" w:hAnsiTheme="minorBidi"/>
          <w:sz w:val="24"/>
          <w:szCs w:val="24"/>
        </w:rPr>
        <w:t>Nisa (4</w:t>
      </w:r>
      <w:proofErr w:type="gramStart"/>
      <w:r w:rsidRPr="00073951">
        <w:rPr>
          <w:rFonts w:asciiTheme="minorBidi" w:hAnsiTheme="minorBidi"/>
          <w:sz w:val="24"/>
          <w:szCs w:val="24"/>
        </w:rPr>
        <w:t>) :</w:t>
      </w:r>
      <w:proofErr w:type="gramEnd"/>
      <w:r w:rsidRPr="00073951">
        <w:rPr>
          <w:rFonts w:asciiTheme="minorBidi" w:hAnsiTheme="minorBidi"/>
          <w:sz w:val="24"/>
          <w:szCs w:val="24"/>
        </w:rPr>
        <w:t xml:space="preserve"> 35. </w:t>
      </w:r>
      <w:r w:rsidRPr="00073951">
        <w:rPr>
          <w:rFonts w:asciiTheme="minorBidi" w:hAnsiTheme="minorBidi"/>
          <w:i/>
          <w:sz w:val="24"/>
          <w:szCs w:val="24"/>
        </w:rPr>
        <w:t xml:space="preserve">Kedua, </w:t>
      </w:r>
      <w:r w:rsidR="00220936" w:rsidRPr="00073951">
        <w:rPr>
          <w:rFonts w:asciiTheme="minorBidi" w:hAnsiTheme="minorBidi"/>
          <w:sz w:val="24"/>
          <w:szCs w:val="24"/>
        </w:rPr>
        <w:t xml:space="preserve">dalam sejarah Islam </w:t>
      </w:r>
      <w:r w:rsidRPr="00073951">
        <w:rPr>
          <w:rFonts w:asciiTheme="minorBidi" w:hAnsiTheme="minorBidi"/>
          <w:sz w:val="24"/>
          <w:szCs w:val="24"/>
        </w:rPr>
        <w:t xml:space="preserve">biasa disebut sebagai badan </w:t>
      </w:r>
      <w:r w:rsidRPr="00073951">
        <w:rPr>
          <w:rFonts w:asciiTheme="minorBidi" w:hAnsiTheme="minorBidi"/>
          <w:i/>
          <w:sz w:val="24"/>
          <w:szCs w:val="24"/>
        </w:rPr>
        <w:t xml:space="preserve">tahkim </w:t>
      </w:r>
      <w:r w:rsidRPr="00073951">
        <w:rPr>
          <w:rFonts w:asciiTheme="minorBidi" w:hAnsiTheme="minorBidi"/>
          <w:sz w:val="24"/>
          <w:szCs w:val="24"/>
        </w:rPr>
        <w:t xml:space="preserve">(arbitrase). Perintah </w:t>
      </w:r>
      <w:r w:rsidRPr="00073951">
        <w:rPr>
          <w:rFonts w:asciiTheme="minorBidi" w:hAnsiTheme="minorBidi"/>
          <w:i/>
          <w:sz w:val="24"/>
          <w:szCs w:val="24"/>
        </w:rPr>
        <w:t xml:space="preserve">tahkim </w:t>
      </w:r>
      <w:r w:rsidRPr="00073951">
        <w:rPr>
          <w:rFonts w:asciiTheme="minorBidi" w:hAnsiTheme="minorBidi"/>
          <w:sz w:val="24"/>
          <w:szCs w:val="24"/>
        </w:rPr>
        <w:t xml:space="preserve">sendiri termasuk </w:t>
      </w:r>
      <w:r w:rsidRPr="00073951">
        <w:rPr>
          <w:rFonts w:asciiTheme="minorBidi" w:hAnsiTheme="minorBidi"/>
          <w:i/>
          <w:sz w:val="24"/>
          <w:szCs w:val="24"/>
        </w:rPr>
        <w:t xml:space="preserve">qath’i al-wurud </w:t>
      </w:r>
      <w:r w:rsidR="00425BB1" w:rsidRPr="00073951">
        <w:rPr>
          <w:rFonts w:asciiTheme="minorBidi" w:hAnsiTheme="minorBidi"/>
          <w:sz w:val="24"/>
          <w:szCs w:val="24"/>
        </w:rPr>
        <w:t>di dalam al-</w:t>
      </w:r>
      <w:r w:rsidRPr="00073951">
        <w:rPr>
          <w:rFonts w:asciiTheme="minorBidi" w:hAnsiTheme="minorBidi"/>
          <w:sz w:val="24"/>
          <w:szCs w:val="24"/>
        </w:rPr>
        <w:t xml:space="preserve">Qur’an, yaitu untuk menyelesaikan perselisihan, mendamaikan dengan musyawarah; yaitu penyelesaian sengketa secara </w:t>
      </w:r>
      <w:r w:rsidRPr="00073951">
        <w:rPr>
          <w:rFonts w:asciiTheme="minorBidi" w:hAnsiTheme="minorBidi"/>
          <w:iCs/>
          <w:sz w:val="24"/>
          <w:szCs w:val="24"/>
        </w:rPr>
        <w:t>islah</w:t>
      </w:r>
      <w:r w:rsidRPr="00073951">
        <w:rPr>
          <w:rFonts w:asciiTheme="minorBidi" w:hAnsiTheme="minorBidi"/>
          <w:i/>
          <w:sz w:val="24"/>
          <w:szCs w:val="24"/>
        </w:rPr>
        <w:t xml:space="preserve">. Ketiga, </w:t>
      </w:r>
      <w:r w:rsidRPr="00073951">
        <w:rPr>
          <w:rFonts w:asciiTheme="minorBidi" w:hAnsiTheme="minorBidi"/>
          <w:sz w:val="24"/>
          <w:szCs w:val="24"/>
        </w:rPr>
        <w:t xml:space="preserve">alasan kepentingan sosio-ekonomi ialah bahwa dalam kondisi perekonomian umat Islam </w:t>
      </w:r>
      <w:proofErr w:type="gramStart"/>
      <w:r w:rsidRPr="00073951">
        <w:rPr>
          <w:rFonts w:asciiTheme="minorBidi" w:hAnsiTheme="minorBidi"/>
          <w:sz w:val="24"/>
          <w:szCs w:val="24"/>
        </w:rPr>
        <w:t xml:space="preserve">Indonesia </w:t>
      </w:r>
      <w:r w:rsidRPr="00073951">
        <w:rPr>
          <w:rFonts w:asciiTheme="minorBidi" w:hAnsiTheme="minorBidi"/>
          <w:spacing w:val="38"/>
          <w:sz w:val="24"/>
          <w:szCs w:val="24"/>
        </w:rPr>
        <w:t xml:space="preserve"> </w:t>
      </w:r>
      <w:r w:rsidRPr="00073951">
        <w:rPr>
          <w:rFonts w:asciiTheme="minorBidi" w:hAnsiTheme="minorBidi"/>
          <w:sz w:val="24"/>
          <w:szCs w:val="24"/>
        </w:rPr>
        <w:t>yang</w:t>
      </w:r>
      <w:proofErr w:type="gramEnd"/>
      <w:r w:rsidRPr="00073951">
        <w:rPr>
          <w:rFonts w:asciiTheme="minorBidi" w:hAnsiTheme="minorBidi"/>
          <w:sz w:val="24"/>
          <w:szCs w:val="24"/>
        </w:rPr>
        <w:t xml:space="preserve"> </w:t>
      </w:r>
      <w:r w:rsidRPr="00073951">
        <w:rPr>
          <w:rFonts w:asciiTheme="minorBidi" w:hAnsiTheme="minorBidi"/>
          <w:spacing w:val="32"/>
          <w:sz w:val="24"/>
          <w:szCs w:val="24"/>
        </w:rPr>
        <w:t xml:space="preserve"> </w:t>
      </w:r>
      <w:r w:rsidRPr="00073951">
        <w:rPr>
          <w:rFonts w:asciiTheme="minorBidi" w:hAnsiTheme="minorBidi"/>
          <w:sz w:val="24"/>
          <w:szCs w:val="24"/>
        </w:rPr>
        <w:t xml:space="preserve">semakin </w:t>
      </w:r>
      <w:r w:rsidRPr="00073951">
        <w:rPr>
          <w:rFonts w:asciiTheme="minorBidi" w:hAnsiTheme="minorBidi"/>
          <w:spacing w:val="34"/>
          <w:sz w:val="24"/>
          <w:szCs w:val="24"/>
        </w:rPr>
        <w:t xml:space="preserve"> </w:t>
      </w:r>
      <w:r w:rsidRPr="00073951">
        <w:rPr>
          <w:rFonts w:asciiTheme="minorBidi" w:hAnsiTheme="minorBidi"/>
          <w:sz w:val="24"/>
          <w:szCs w:val="24"/>
        </w:rPr>
        <w:t xml:space="preserve">meningkat </w:t>
      </w:r>
      <w:r w:rsidRPr="00073951">
        <w:rPr>
          <w:rFonts w:asciiTheme="minorBidi" w:hAnsiTheme="minorBidi"/>
          <w:spacing w:val="35"/>
          <w:sz w:val="24"/>
          <w:szCs w:val="24"/>
        </w:rPr>
        <w:t xml:space="preserve"> </w:t>
      </w:r>
      <w:r w:rsidRPr="00073951">
        <w:rPr>
          <w:rFonts w:asciiTheme="minorBidi" w:hAnsiTheme="minorBidi"/>
          <w:sz w:val="24"/>
          <w:szCs w:val="24"/>
        </w:rPr>
        <w:t xml:space="preserve">dan </w:t>
      </w:r>
      <w:r w:rsidRPr="00073951">
        <w:rPr>
          <w:rFonts w:asciiTheme="minorBidi" w:hAnsiTheme="minorBidi"/>
          <w:spacing w:val="34"/>
          <w:sz w:val="24"/>
          <w:szCs w:val="24"/>
        </w:rPr>
        <w:t xml:space="preserve"> </w:t>
      </w:r>
      <w:r w:rsidRPr="00073951">
        <w:rPr>
          <w:rFonts w:asciiTheme="minorBidi" w:hAnsiTheme="minorBidi"/>
          <w:sz w:val="24"/>
          <w:szCs w:val="24"/>
        </w:rPr>
        <w:t xml:space="preserve">berkembang </w:t>
      </w:r>
      <w:r w:rsidRPr="00073951">
        <w:rPr>
          <w:rFonts w:asciiTheme="minorBidi" w:hAnsiTheme="minorBidi"/>
          <w:spacing w:val="32"/>
          <w:sz w:val="24"/>
          <w:szCs w:val="24"/>
        </w:rPr>
        <w:t xml:space="preserve"> </w:t>
      </w:r>
      <w:r w:rsidRPr="00073951">
        <w:rPr>
          <w:rFonts w:asciiTheme="minorBidi" w:hAnsiTheme="minorBidi"/>
          <w:sz w:val="24"/>
          <w:szCs w:val="24"/>
        </w:rPr>
        <w:t xml:space="preserve">tentu </w:t>
      </w:r>
      <w:r w:rsidRPr="00073951">
        <w:rPr>
          <w:rFonts w:asciiTheme="minorBidi" w:hAnsiTheme="minorBidi"/>
          <w:spacing w:val="34"/>
          <w:sz w:val="24"/>
          <w:szCs w:val="24"/>
        </w:rPr>
        <w:t xml:space="preserve"> </w:t>
      </w:r>
      <w:r w:rsidRPr="00073951">
        <w:rPr>
          <w:rFonts w:asciiTheme="minorBidi" w:hAnsiTheme="minorBidi"/>
          <w:sz w:val="24"/>
          <w:szCs w:val="24"/>
        </w:rPr>
        <w:t xml:space="preserve">akan </w:t>
      </w:r>
      <w:r w:rsidRPr="00073951">
        <w:rPr>
          <w:rFonts w:asciiTheme="minorBidi" w:hAnsiTheme="minorBidi"/>
          <w:spacing w:val="33"/>
          <w:sz w:val="24"/>
          <w:szCs w:val="24"/>
        </w:rPr>
        <w:t xml:space="preserve"> </w:t>
      </w:r>
      <w:r w:rsidRPr="00073951">
        <w:rPr>
          <w:rFonts w:asciiTheme="minorBidi" w:hAnsiTheme="minorBidi"/>
          <w:sz w:val="24"/>
          <w:szCs w:val="24"/>
        </w:rPr>
        <w:t>ditemukan berbagai persoalan dan sengketa yang memerlukan penyelesaian yang cepat dan efisien agar tidak mengganggu perputaran roda perekonomian umat (Ensiklopedi Hukum: 163).</w:t>
      </w:r>
    </w:p>
    <w:p w:rsidR="00C934AE" w:rsidRPr="00073951" w:rsidRDefault="00C934AE" w:rsidP="00755DD5">
      <w:pPr>
        <w:pStyle w:val="ListParagraph"/>
        <w:numPr>
          <w:ilvl w:val="0"/>
          <w:numId w:val="27"/>
        </w:numPr>
        <w:spacing w:after="0" w:line="360" w:lineRule="auto"/>
        <w:jc w:val="both"/>
        <w:rPr>
          <w:rFonts w:asciiTheme="minorBidi" w:hAnsiTheme="minorBidi"/>
          <w:sz w:val="24"/>
          <w:szCs w:val="24"/>
        </w:rPr>
      </w:pPr>
      <w:r w:rsidRPr="00073951">
        <w:rPr>
          <w:rFonts w:asciiTheme="minorBidi" w:hAnsiTheme="minorBidi"/>
          <w:b/>
          <w:bCs/>
          <w:sz w:val="24"/>
          <w:szCs w:val="24"/>
        </w:rPr>
        <w:t>Dasar Hukum</w:t>
      </w:r>
      <w:r w:rsidR="00880ADD" w:rsidRPr="00073951">
        <w:rPr>
          <w:rFonts w:asciiTheme="minorBidi" w:hAnsiTheme="minorBidi"/>
          <w:b/>
          <w:bCs/>
          <w:sz w:val="24"/>
          <w:szCs w:val="24"/>
        </w:rPr>
        <w:t xml:space="preserve"> Positif</w:t>
      </w:r>
      <w:r w:rsidRPr="00073951">
        <w:rPr>
          <w:rFonts w:asciiTheme="minorBidi" w:hAnsiTheme="minorBidi"/>
          <w:b/>
          <w:bCs/>
          <w:sz w:val="24"/>
          <w:szCs w:val="24"/>
        </w:rPr>
        <w:t xml:space="preserve"> Basyarnas</w:t>
      </w:r>
      <w:r w:rsidR="00880ADD" w:rsidRPr="00073951">
        <w:rPr>
          <w:rFonts w:asciiTheme="minorBidi" w:hAnsiTheme="minorBidi"/>
          <w:b/>
          <w:bCs/>
          <w:sz w:val="24"/>
          <w:szCs w:val="24"/>
        </w:rPr>
        <w:t xml:space="preserve"> di Indonesia</w:t>
      </w:r>
    </w:p>
    <w:p w:rsidR="00880ADD" w:rsidRPr="00073951" w:rsidRDefault="00880ADD" w:rsidP="00D7089B">
      <w:pPr>
        <w:spacing w:after="0" w:line="360" w:lineRule="auto"/>
        <w:ind w:left="720" w:firstLine="720"/>
        <w:jc w:val="both"/>
        <w:rPr>
          <w:rFonts w:asciiTheme="minorBidi" w:hAnsiTheme="minorBidi"/>
          <w:sz w:val="24"/>
          <w:szCs w:val="24"/>
        </w:rPr>
      </w:pPr>
      <w:r w:rsidRPr="00073951">
        <w:rPr>
          <w:rFonts w:asciiTheme="minorBidi" w:hAnsiTheme="minorBidi"/>
          <w:sz w:val="24"/>
          <w:szCs w:val="24"/>
        </w:rPr>
        <w:t xml:space="preserve">Dasar hukum </w:t>
      </w:r>
      <w:r w:rsidR="00D7089B" w:rsidRPr="00073951">
        <w:rPr>
          <w:rFonts w:asciiTheme="minorBidi" w:hAnsiTheme="minorBidi"/>
          <w:sz w:val="24"/>
          <w:szCs w:val="24"/>
        </w:rPr>
        <w:t>Basyarnas</w:t>
      </w:r>
      <w:r w:rsidRPr="00073951">
        <w:rPr>
          <w:rFonts w:asciiTheme="minorBidi" w:hAnsiTheme="minorBidi"/>
          <w:sz w:val="24"/>
          <w:szCs w:val="24"/>
        </w:rPr>
        <w:t xml:space="preserve"> di Indonesia yang berupa hukum positif, yaitu sebagai berikut:</w:t>
      </w:r>
    </w:p>
    <w:p w:rsidR="00880ADD" w:rsidRPr="00073951" w:rsidRDefault="00880ADD" w:rsidP="00755DD5">
      <w:pPr>
        <w:pStyle w:val="ListParagraph"/>
        <w:numPr>
          <w:ilvl w:val="0"/>
          <w:numId w:val="29"/>
        </w:numPr>
        <w:spacing w:after="0" w:line="360" w:lineRule="auto"/>
        <w:jc w:val="both"/>
        <w:rPr>
          <w:rFonts w:asciiTheme="minorBidi" w:hAnsiTheme="minorBidi"/>
          <w:sz w:val="24"/>
          <w:szCs w:val="24"/>
        </w:rPr>
      </w:pPr>
      <w:r w:rsidRPr="00073951">
        <w:rPr>
          <w:rFonts w:asciiTheme="minorBidi" w:hAnsiTheme="minorBidi"/>
          <w:sz w:val="24"/>
          <w:szCs w:val="24"/>
        </w:rPr>
        <w:t>Undang-undang No.</w:t>
      </w:r>
      <w:r w:rsidR="00D7089B" w:rsidRPr="00073951">
        <w:rPr>
          <w:rFonts w:asciiTheme="minorBidi" w:hAnsiTheme="minorBidi"/>
          <w:sz w:val="24"/>
          <w:szCs w:val="24"/>
        </w:rPr>
        <w:t xml:space="preserve"> </w:t>
      </w:r>
      <w:r w:rsidRPr="00073951">
        <w:rPr>
          <w:rFonts w:asciiTheme="minorBidi" w:hAnsiTheme="minorBidi"/>
          <w:sz w:val="24"/>
          <w:szCs w:val="24"/>
        </w:rPr>
        <w:t>30 Tahun 1999 tentang Arbitrase dan Al</w:t>
      </w:r>
      <w:r w:rsidR="00340C96" w:rsidRPr="00073951">
        <w:rPr>
          <w:rFonts w:asciiTheme="minorBidi" w:hAnsiTheme="minorBidi"/>
          <w:sz w:val="24"/>
          <w:szCs w:val="24"/>
        </w:rPr>
        <w:t>ternatif Penyelesaian Sengketa;</w:t>
      </w:r>
    </w:p>
    <w:p w:rsidR="00340C96" w:rsidRPr="00073951" w:rsidRDefault="00880ADD" w:rsidP="00340C96">
      <w:pPr>
        <w:pStyle w:val="ListParagraph"/>
        <w:numPr>
          <w:ilvl w:val="0"/>
          <w:numId w:val="29"/>
        </w:numPr>
        <w:spacing w:after="0" w:line="360" w:lineRule="auto"/>
        <w:jc w:val="both"/>
        <w:rPr>
          <w:rFonts w:asciiTheme="minorBidi" w:hAnsiTheme="minorBidi"/>
          <w:sz w:val="24"/>
          <w:szCs w:val="24"/>
        </w:rPr>
      </w:pPr>
      <w:r w:rsidRPr="00073951">
        <w:rPr>
          <w:rFonts w:asciiTheme="minorBidi" w:hAnsiTheme="minorBidi"/>
          <w:sz w:val="24"/>
          <w:szCs w:val="24"/>
        </w:rPr>
        <w:t>Undang-undang No. 48 Tahu</w:t>
      </w:r>
      <w:r w:rsidR="00F96AB1" w:rsidRPr="00073951">
        <w:rPr>
          <w:rFonts w:asciiTheme="minorBidi" w:hAnsiTheme="minorBidi"/>
          <w:sz w:val="24"/>
          <w:szCs w:val="24"/>
        </w:rPr>
        <w:t>n 2009 tentang Kekuasaan Kehaki</w:t>
      </w:r>
      <w:r w:rsidRPr="00073951">
        <w:rPr>
          <w:rFonts w:asciiTheme="minorBidi" w:hAnsiTheme="minorBidi"/>
          <w:sz w:val="24"/>
          <w:szCs w:val="24"/>
        </w:rPr>
        <w:t>m</w:t>
      </w:r>
      <w:r w:rsidR="00F96AB1" w:rsidRPr="00073951">
        <w:rPr>
          <w:rFonts w:asciiTheme="minorBidi" w:hAnsiTheme="minorBidi"/>
          <w:sz w:val="24"/>
          <w:szCs w:val="24"/>
        </w:rPr>
        <w:t>an</w:t>
      </w:r>
      <w:r w:rsidRPr="00073951">
        <w:rPr>
          <w:rFonts w:asciiTheme="minorBidi" w:hAnsiTheme="minorBidi"/>
          <w:sz w:val="24"/>
          <w:szCs w:val="24"/>
        </w:rPr>
        <w:t>, P</w:t>
      </w:r>
      <w:r w:rsidR="00340C96" w:rsidRPr="00073951">
        <w:rPr>
          <w:rFonts w:asciiTheme="minorBidi" w:hAnsiTheme="minorBidi"/>
          <w:sz w:val="24"/>
          <w:szCs w:val="24"/>
        </w:rPr>
        <w:t>asal 58 sampai dengan Pasal 59;</w:t>
      </w:r>
    </w:p>
    <w:p w:rsidR="00880ADD" w:rsidRPr="00073951" w:rsidRDefault="00880ADD" w:rsidP="00340C96">
      <w:pPr>
        <w:pStyle w:val="ListParagraph"/>
        <w:numPr>
          <w:ilvl w:val="0"/>
          <w:numId w:val="29"/>
        </w:numPr>
        <w:spacing w:after="0" w:line="360" w:lineRule="auto"/>
        <w:jc w:val="both"/>
        <w:rPr>
          <w:rFonts w:asciiTheme="minorBidi" w:hAnsiTheme="minorBidi"/>
          <w:sz w:val="24"/>
          <w:szCs w:val="24"/>
        </w:rPr>
      </w:pPr>
      <w:r w:rsidRPr="00073951">
        <w:rPr>
          <w:rFonts w:asciiTheme="minorBidi" w:hAnsiTheme="minorBidi"/>
          <w:sz w:val="24"/>
          <w:szCs w:val="24"/>
        </w:rPr>
        <w:t xml:space="preserve">Fatwa Dewan </w:t>
      </w:r>
      <w:r w:rsidR="005B5EDE" w:rsidRPr="00073951">
        <w:rPr>
          <w:rFonts w:asciiTheme="minorBidi" w:hAnsiTheme="minorBidi"/>
          <w:sz w:val="24"/>
          <w:szCs w:val="24"/>
        </w:rPr>
        <w:t>Syariah</w:t>
      </w:r>
      <w:r w:rsidRPr="00073951">
        <w:rPr>
          <w:rFonts w:asciiTheme="minorBidi" w:hAnsiTheme="minorBidi"/>
          <w:sz w:val="24"/>
          <w:szCs w:val="24"/>
        </w:rPr>
        <w:t xml:space="preserve"> Nasional Majelis Ulama Indonesia (DSN</w:t>
      </w:r>
      <w:r w:rsidR="00340C96" w:rsidRPr="00073951">
        <w:rPr>
          <w:rFonts w:asciiTheme="minorBidi" w:hAnsiTheme="minorBidi"/>
          <w:sz w:val="24"/>
          <w:szCs w:val="24"/>
        </w:rPr>
        <w:t>-</w:t>
      </w:r>
      <w:r w:rsidRPr="00073951">
        <w:rPr>
          <w:rFonts w:asciiTheme="minorBidi" w:hAnsiTheme="minorBidi"/>
          <w:sz w:val="24"/>
          <w:szCs w:val="24"/>
        </w:rPr>
        <w:t>MUI) Tahun 2006 Nomor 05, 06, 07, dan</w:t>
      </w:r>
      <w:r w:rsidR="00340C96" w:rsidRPr="00073951">
        <w:rPr>
          <w:rFonts w:asciiTheme="minorBidi" w:hAnsiTheme="minorBidi"/>
          <w:sz w:val="24"/>
          <w:szCs w:val="24"/>
        </w:rPr>
        <w:t xml:space="preserve"> 08. Semua fatwa DSN-MUI perihal</w:t>
      </w:r>
      <w:r w:rsidRPr="00073951">
        <w:rPr>
          <w:rFonts w:asciiTheme="minorBidi" w:hAnsiTheme="minorBidi"/>
          <w:sz w:val="24"/>
          <w:szCs w:val="24"/>
        </w:rPr>
        <w:t xml:space="preserve"> hubungan perdata (Muamalah) senantiasa diakhiri kewajibannya atau jika terjadi perselisihan di</w:t>
      </w:r>
      <w:r w:rsidR="00DE2498" w:rsidRPr="00073951">
        <w:rPr>
          <w:rFonts w:asciiTheme="minorBidi" w:hAnsiTheme="minorBidi"/>
          <w:sz w:val="24"/>
          <w:szCs w:val="24"/>
        </w:rPr>
        <w:t xml:space="preserve"> </w:t>
      </w:r>
      <w:r w:rsidRPr="00073951">
        <w:rPr>
          <w:rFonts w:asciiTheme="minorBidi" w:hAnsiTheme="minorBidi"/>
          <w:sz w:val="24"/>
          <w:szCs w:val="24"/>
        </w:rPr>
        <w:t>antara kedua belah pihak tidak menunaikan kewajib</w:t>
      </w:r>
      <w:r w:rsidR="00340C96" w:rsidRPr="00073951">
        <w:rPr>
          <w:rFonts w:asciiTheme="minorBidi" w:hAnsiTheme="minorBidi"/>
          <w:sz w:val="24"/>
          <w:szCs w:val="24"/>
        </w:rPr>
        <w:t>annya atau jika terjadi perselis</w:t>
      </w:r>
      <w:r w:rsidRPr="00073951">
        <w:rPr>
          <w:rFonts w:asciiTheme="minorBidi" w:hAnsiTheme="minorBidi"/>
          <w:sz w:val="24"/>
          <w:szCs w:val="24"/>
        </w:rPr>
        <w:t>ihan di</w:t>
      </w:r>
      <w:r w:rsidR="00DE2498" w:rsidRPr="00073951">
        <w:rPr>
          <w:rFonts w:asciiTheme="minorBidi" w:hAnsiTheme="minorBidi"/>
          <w:sz w:val="24"/>
          <w:szCs w:val="24"/>
        </w:rPr>
        <w:t xml:space="preserve"> </w:t>
      </w:r>
      <w:r w:rsidRPr="00073951">
        <w:rPr>
          <w:rFonts w:asciiTheme="minorBidi" w:hAnsiTheme="minorBidi"/>
          <w:sz w:val="24"/>
          <w:szCs w:val="24"/>
        </w:rPr>
        <w:t xml:space="preserve">antara kedua belah pihak, maka </w:t>
      </w:r>
      <w:r w:rsidRPr="00073951">
        <w:rPr>
          <w:rFonts w:asciiTheme="minorBidi" w:hAnsiTheme="minorBidi"/>
          <w:sz w:val="24"/>
          <w:szCs w:val="24"/>
        </w:rPr>
        <w:lastRenderedPageBreak/>
        <w:t xml:space="preserve">penyelesaiannya dilakukan melalui </w:t>
      </w:r>
      <w:r w:rsidR="00340C96" w:rsidRPr="00073951">
        <w:rPr>
          <w:rFonts w:asciiTheme="minorBidi" w:hAnsiTheme="minorBidi"/>
          <w:sz w:val="24"/>
          <w:szCs w:val="24"/>
        </w:rPr>
        <w:t>Basyarnas</w:t>
      </w:r>
      <w:r w:rsidRPr="00073951">
        <w:rPr>
          <w:rFonts w:asciiTheme="minorBidi" w:hAnsiTheme="minorBidi"/>
          <w:sz w:val="24"/>
          <w:szCs w:val="24"/>
        </w:rPr>
        <w:t xml:space="preserve"> setelah tidak tercapai melalui musyawarah.</w:t>
      </w:r>
    </w:p>
    <w:p w:rsidR="00932169" w:rsidRPr="00073951" w:rsidRDefault="00932169" w:rsidP="00340C96">
      <w:pPr>
        <w:pStyle w:val="ListParagraph"/>
        <w:numPr>
          <w:ilvl w:val="0"/>
          <w:numId w:val="29"/>
        </w:numPr>
        <w:spacing w:after="0" w:line="360" w:lineRule="auto"/>
        <w:jc w:val="both"/>
        <w:rPr>
          <w:rFonts w:asciiTheme="minorBidi" w:hAnsiTheme="minorBidi"/>
          <w:sz w:val="24"/>
          <w:szCs w:val="24"/>
        </w:rPr>
      </w:pPr>
      <w:r w:rsidRPr="00073951">
        <w:rPr>
          <w:rFonts w:asciiTheme="minorBidi" w:hAnsiTheme="minorBidi"/>
          <w:sz w:val="24"/>
          <w:szCs w:val="24"/>
        </w:rPr>
        <w:t>Perma No. 14 Th. 2016 Tentang Tata Cara Penyelesaian Perkara Ekonomi Syariah.</w:t>
      </w:r>
    </w:p>
    <w:p w:rsidR="0037592D" w:rsidRPr="00073951" w:rsidRDefault="0037592D" w:rsidP="00755DD5">
      <w:pPr>
        <w:pStyle w:val="ListParagraph"/>
        <w:numPr>
          <w:ilvl w:val="0"/>
          <w:numId w:val="27"/>
        </w:numPr>
        <w:spacing w:after="0" w:line="360" w:lineRule="auto"/>
        <w:jc w:val="both"/>
        <w:rPr>
          <w:rFonts w:asciiTheme="minorBidi" w:hAnsiTheme="minorBidi"/>
          <w:b/>
          <w:bCs/>
          <w:sz w:val="24"/>
          <w:szCs w:val="24"/>
        </w:rPr>
      </w:pPr>
      <w:r w:rsidRPr="00073951">
        <w:rPr>
          <w:rFonts w:asciiTheme="minorBidi" w:hAnsiTheme="minorBidi"/>
          <w:b/>
          <w:bCs/>
          <w:sz w:val="24"/>
          <w:szCs w:val="24"/>
        </w:rPr>
        <w:t>Tujuan Pendirian Basyarnas</w:t>
      </w:r>
    </w:p>
    <w:p w:rsidR="0037592D" w:rsidRPr="00073951" w:rsidRDefault="0037592D" w:rsidP="00755DD5">
      <w:pPr>
        <w:spacing w:after="0" w:line="360" w:lineRule="auto"/>
        <w:ind w:left="720" w:firstLine="720"/>
        <w:jc w:val="both"/>
        <w:rPr>
          <w:rFonts w:asciiTheme="minorBidi" w:hAnsiTheme="minorBidi"/>
          <w:sz w:val="24"/>
          <w:szCs w:val="24"/>
        </w:rPr>
      </w:pPr>
      <w:r w:rsidRPr="00073951">
        <w:rPr>
          <w:rFonts w:asciiTheme="minorBidi" w:hAnsiTheme="minorBidi"/>
          <w:sz w:val="24"/>
          <w:szCs w:val="24"/>
        </w:rPr>
        <w:t>Adapun tujuan didirikannya serta ruang lingkup Basyarnas berdasarkan isi dari pasal 4 Anggaran Dasar Yayasan Arbitrase Muamalah Indonesia adalah sebagai berik</w:t>
      </w:r>
      <w:r w:rsidR="0046370F">
        <w:rPr>
          <w:rFonts w:asciiTheme="minorBidi" w:hAnsiTheme="minorBidi"/>
          <w:sz w:val="24"/>
          <w:szCs w:val="24"/>
        </w:rPr>
        <w:t>ut (Muhammad Syakir Sula</w:t>
      </w:r>
      <w:r w:rsidR="008B1B0D" w:rsidRPr="00073951">
        <w:rPr>
          <w:rFonts w:asciiTheme="minorBidi" w:hAnsiTheme="minorBidi"/>
          <w:sz w:val="24"/>
          <w:szCs w:val="24"/>
        </w:rPr>
        <w:t>: 558)</w:t>
      </w:r>
      <w:r w:rsidRPr="00073951">
        <w:rPr>
          <w:rFonts w:asciiTheme="minorBidi" w:hAnsiTheme="minorBidi"/>
          <w:sz w:val="24"/>
          <w:szCs w:val="24"/>
        </w:rPr>
        <w:t>:</w:t>
      </w:r>
    </w:p>
    <w:p w:rsidR="0037592D" w:rsidRPr="00073951" w:rsidRDefault="0037592D" w:rsidP="00755DD5">
      <w:pPr>
        <w:pStyle w:val="ListParagraph"/>
        <w:numPr>
          <w:ilvl w:val="0"/>
          <w:numId w:val="30"/>
        </w:numPr>
        <w:spacing w:after="0" w:line="360" w:lineRule="auto"/>
        <w:jc w:val="both"/>
        <w:rPr>
          <w:rFonts w:asciiTheme="minorBidi" w:hAnsiTheme="minorBidi"/>
          <w:sz w:val="24"/>
          <w:szCs w:val="24"/>
        </w:rPr>
      </w:pPr>
      <w:r w:rsidRPr="00073951">
        <w:rPr>
          <w:rFonts w:asciiTheme="minorBidi" w:hAnsiTheme="minorBidi"/>
          <w:sz w:val="24"/>
          <w:szCs w:val="24"/>
        </w:rPr>
        <w:t>Memberikan penyelesaian yang adil dan cepat d</w:t>
      </w:r>
      <w:r w:rsidR="002B29D1" w:rsidRPr="00073951">
        <w:rPr>
          <w:rFonts w:asciiTheme="minorBidi" w:hAnsiTheme="minorBidi"/>
          <w:sz w:val="24"/>
          <w:szCs w:val="24"/>
        </w:rPr>
        <w:t xml:space="preserve">alam sangketa-sangketa muamalah atau </w:t>
      </w:r>
      <w:r w:rsidRPr="00073951">
        <w:rPr>
          <w:rFonts w:asciiTheme="minorBidi" w:hAnsiTheme="minorBidi"/>
          <w:sz w:val="24"/>
          <w:szCs w:val="24"/>
        </w:rPr>
        <w:t>perdata yang timbul dalam perdagangan, industri, k</w:t>
      </w:r>
      <w:r w:rsidR="005E0194" w:rsidRPr="00073951">
        <w:rPr>
          <w:rFonts w:asciiTheme="minorBidi" w:hAnsiTheme="minorBidi"/>
          <w:sz w:val="24"/>
          <w:szCs w:val="24"/>
        </w:rPr>
        <w:t>euangan, jasa dan lain-lain;</w:t>
      </w:r>
    </w:p>
    <w:p w:rsidR="0037592D" w:rsidRPr="00073951" w:rsidRDefault="0037592D" w:rsidP="00755DD5">
      <w:pPr>
        <w:pStyle w:val="ListParagraph"/>
        <w:numPr>
          <w:ilvl w:val="0"/>
          <w:numId w:val="30"/>
        </w:numPr>
        <w:spacing w:after="0" w:line="360" w:lineRule="auto"/>
        <w:jc w:val="both"/>
        <w:rPr>
          <w:rFonts w:asciiTheme="minorBidi" w:hAnsiTheme="minorBidi"/>
          <w:sz w:val="24"/>
          <w:szCs w:val="24"/>
        </w:rPr>
      </w:pPr>
      <w:r w:rsidRPr="00073951">
        <w:rPr>
          <w:rFonts w:asciiTheme="minorBidi" w:hAnsiTheme="minorBidi"/>
          <w:sz w:val="24"/>
          <w:szCs w:val="24"/>
        </w:rPr>
        <w:t>Menerima permintaan yang diajukan oleh pihak yang bersengketa dalam suatu perjanjian, ataupun tanpa adanya suatu sangketa untuk memberikan su</w:t>
      </w:r>
      <w:r w:rsidR="002B29D1" w:rsidRPr="00073951">
        <w:rPr>
          <w:rFonts w:asciiTheme="minorBidi" w:hAnsiTheme="minorBidi"/>
          <w:sz w:val="24"/>
          <w:szCs w:val="24"/>
        </w:rPr>
        <w:t>a</w:t>
      </w:r>
      <w:r w:rsidRPr="00073951">
        <w:rPr>
          <w:rFonts w:asciiTheme="minorBidi" w:hAnsiTheme="minorBidi"/>
          <w:sz w:val="24"/>
          <w:szCs w:val="24"/>
        </w:rPr>
        <w:t>tu pendapat yang mengikat mengenai suatu persoalan berke</w:t>
      </w:r>
      <w:r w:rsidR="005E0194" w:rsidRPr="00073951">
        <w:rPr>
          <w:rFonts w:asciiTheme="minorBidi" w:hAnsiTheme="minorBidi"/>
          <w:sz w:val="24"/>
          <w:szCs w:val="24"/>
        </w:rPr>
        <w:t>naan dengan perjanjian tersebut;</w:t>
      </w:r>
    </w:p>
    <w:p w:rsidR="0037592D" w:rsidRPr="00073951" w:rsidRDefault="0037592D" w:rsidP="005E0194">
      <w:pPr>
        <w:spacing w:after="0" w:line="360" w:lineRule="auto"/>
        <w:ind w:left="720" w:firstLine="720"/>
        <w:jc w:val="both"/>
        <w:rPr>
          <w:rFonts w:asciiTheme="minorBidi" w:hAnsiTheme="minorBidi"/>
          <w:sz w:val="24"/>
          <w:szCs w:val="24"/>
        </w:rPr>
      </w:pPr>
      <w:r w:rsidRPr="00073951">
        <w:rPr>
          <w:rFonts w:asciiTheme="minorBidi" w:hAnsiTheme="minorBidi"/>
          <w:sz w:val="24"/>
          <w:szCs w:val="24"/>
        </w:rPr>
        <w:t>Ad</w:t>
      </w:r>
      <w:r w:rsidR="002B29D1" w:rsidRPr="00073951">
        <w:rPr>
          <w:rFonts w:asciiTheme="minorBidi" w:hAnsiTheme="minorBidi"/>
          <w:sz w:val="24"/>
          <w:szCs w:val="24"/>
        </w:rPr>
        <w:t>apun beberapa alasan yang berkai</w:t>
      </w:r>
      <w:r w:rsidRPr="00073951">
        <w:rPr>
          <w:rFonts w:asciiTheme="minorBidi" w:hAnsiTheme="minorBidi"/>
          <w:sz w:val="24"/>
          <w:szCs w:val="24"/>
        </w:rPr>
        <w:t xml:space="preserve">tan dengan </w:t>
      </w:r>
      <w:r w:rsidR="005E0194" w:rsidRPr="00073951">
        <w:rPr>
          <w:rFonts w:asciiTheme="minorBidi" w:hAnsiTheme="minorBidi"/>
          <w:sz w:val="24"/>
          <w:szCs w:val="24"/>
        </w:rPr>
        <w:t>e</w:t>
      </w:r>
      <w:r w:rsidRPr="00073951">
        <w:rPr>
          <w:rFonts w:asciiTheme="minorBidi" w:hAnsiTheme="minorBidi"/>
          <w:sz w:val="24"/>
          <w:szCs w:val="24"/>
        </w:rPr>
        <w:t>ksistensi B</w:t>
      </w:r>
      <w:r w:rsidR="005E0194" w:rsidRPr="00073951">
        <w:rPr>
          <w:rFonts w:asciiTheme="minorBidi" w:hAnsiTheme="minorBidi"/>
          <w:sz w:val="24"/>
          <w:szCs w:val="24"/>
        </w:rPr>
        <w:t>asyarnas</w:t>
      </w:r>
      <w:r w:rsidRPr="00073951">
        <w:rPr>
          <w:rFonts w:asciiTheme="minorBidi" w:hAnsiTheme="minorBidi"/>
          <w:sz w:val="24"/>
          <w:szCs w:val="24"/>
        </w:rPr>
        <w:t xml:space="preserve"> dibentuk adalah sebagai berikut (Al Fitri: 25):</w:t>
      </w:r>
    </w:p>
    <w:p w:rsidR="0037592D" w:rsidRPr="00073951" w:rsidRDefault="0037592D" w:rsidP="00755DD5">
      <w:pPr>
        <w:pStyle w:val="ListParagraph"/>
        <w:numPr>
          <w:ilvl w:val="0"/>
          <w:numId w:val="31"/>
        </w:numPr>
        <w:spacing w:after="0" w:line="360" w:lineRule="auto"/>
        <w:jc w:val="both"/>
        <w:rPr>
          <w:rFonts w:asciiTheme="minorBidi" w:hAnsiTheme="minorBidi"/>
          <w:sz w:val="24"/>
          <w:szCs w:val="24"/>
        </w:rPr>
      </w:pPr>
      <w:r w:rsidRPr="00073951">
        <w:rPr>
          <w:rFonts w:asciiTheme="minorBidi" w:hAnsiTheme="minorBidi"/>
          <w:sz w:val="24"/>
          <w:szCs w:val="24"/>
        </w:rPr>
        <w:t>Menyelesaikan perselisihan atau sengketa-sengketa keperdataan dengan prinsip mengutamaka</w:t>
      </w:r>
      <w:r w:rsidR="005E0194" w:rsidRPr="00073951">
        <w:rPr>
          <w:rFonts w:asciiTheme="minorBidi" w:hAnsiTheme="minorBidi"/>
          <w:sz w:val="24"/>
          <w:szCs w:val="24"/>
        </w:rPr>
        <w:t xml:space="preserve">n usaha-usaha perdamaian </w:t>
      </w:r>
      <w:r w:rsidR="0046370F">
        <w:rPr>
          <w:rFonts w:asciiTheme="minorBidi" w:hAnsiTheme="minorBidi"/>
          <w:sz w:val="24"/>
          <w:szCs w:val="24"/>
        </w:rPr>
        <w:t xml:space="preserve">atau </w:t>
      </w:r>
      <w:r w:rsidR="005E0194" w:rsidRPr="00073951">
        <w:rPr>
          <w:rFonts w:asciiTheme="minorBidi" w:hAnsiTheme="minorBidi"/>
          <w:sz w:val="24"/>
          <w:szCs w:val="24"/>
        </w:rPr>
        <w:t>islah</w:t>
      </w:r>
      <w:r w:rsidRPr="00073951">
        <w:rPr>
          <w:rFonts w:asciiTheme="minorBidi" w:hAnsiTheme="minorBidi"/>
          <w:sz w:val="24"/>
          <w:szCs w:val="24"/>
        </w:rPr>
        <w:t xml:space="preserve"> sebagaimana yang dimaksud oleh Q</w:t>
      </w:r>
      <w:r w:rsidR="0046370F">
        <w:rPr>
          <w:rFonts w:asciiTheme="minorBidi" w:hAnsiTheme="minorBidi"/>
          <w:sz w:val="24"/>
          <w:szCs w:val="24"/>
        </w:rPr>
        <w:t>.</w:t>
      </w:r>
      <w:r w:rsidRPr="00073951">
        <w:rPr>
          <w:rFonts w:asciiTheme="minorBidi" w:hAnsiTheme="minorBidi"/>
          <w:sz w:val="24"/>
          <w:szCs w:val="24"/>
        </w:rPr>
        <w:t>S. al-Hujurat ayat: 9 dan Q</w:t>
      </w:r>
      <w:r w:rsidR="0046370F">
        <w:rPr>
          <w:rFonts w:asciiTheme="minorBidi" w:hAnsiTheme="minorBidi"/>
          <w:sz w:val="24"/>
          <w:szCs w:val="24"/>
        </w:rPr>
        <w:t>.</w:t>
      </w:r>
      <w:r w:rsidRPr="00073951">
        <w:rPr>
          <w:rFonts w:asciiTheme="minorBidi" w:hAnsiTheme="minorBidi"/>
          <w:sz w:val="24"/>
          <w:szCs w:val="24"/>
        </w:rPr>
        <w:t>S. An-Nisa ayat:</w:t>
      </w:r>
      <w:r w:rsidRPr="00073951">
        <w:rPr>
          <w:rFonts w:asciiTheme="minorBidi" w:hAnsiTheme="minorBidi"/>
          <w:spacing w:val="-8"/>
          <w:sz w:val="24"/>
          <w:szCs w:val="24"/>
        </w:rPr>
        <w:t xml:space="preserve"> </w:t>
      </w:r>
      <w:r w:rsidRPr="00073951">
        <w:rPr>
          <w:rFonts w:asciiTheme="minorBidi" w:hAnsiTheme="minorBidi"/>
          <w:sz w:val="24"/>
          <w:szCs w:val="24"/>
        </w:rPr>
        <w:t>128.</w:t>
      </w:r>
    </w:p>
    <w:p w:rsidR="0037592D" w:rsidRPr="00073951" w:rsidRDefault="0037592D" w:rsidP="00D7089B">
      <w:pPr>
        <w:pStyle w:val="ListParagraph"/>
        <w:numPr>
          <w:ilvl w:val="0"/>
          <w:numId w:val="31"/>
        </w:numPr>
        <w:spacing w:after="0" w:line="360" w:lineRule="auto"/>
        <w:jc w:val="both"/>
        <w:rPr>
          <w:rFonts w:asciiTheme="minorBidi" w:hAnsiTheme="minorBidi"/>
          <w:sz w:val="24"/>
          <w:szCs w:val="24"/>
        </w:rPr>
      </w:pPr>
      <w:r w:rsidRPr="00073951">
        <w:rPr>
          <w:rFonts w:asciiTheme="minorBidi" w:hAnsiTheme="minorBidi"/>
          <w:sz w:val="24"/>
          <w:szCs w:val="24"/>
        </w:rPr>
        <w:t>Lahirnya B</w:t>
      </w:r>
      <w:r w:rsidR="00D7089B" w:rsidRPr="00073951">
        <w:rPr>
          <w:rFonts w:asciiTheme="minorBidi" w:hAnsiTheme="minorBidi"/>
          <w:sz w:val="24"/>
          <w:szCs w:val="24"/>
        </w:rPr>
        <w:t>asyarnas</w:t>
      </w:r>
      <w:r w:rsidRPr="00073951">
        <w:rPr>
          <w:rFonts w:asciiTheme="minorBidi" w:hAnsiTheme="minorBidi"/>
          <w:sz w:val="24"/>
          <w:szCs w:val="24"/>
        </w:rPr>
        <w:t xml:space="preserve"> ini, menurut</w:t>
      </w:r>
      <w:r w:rsidR="00970A2F" w:rsidRPr="00073951">
        <w:rPr>
          <w:rFonts w:asciiTheme="minorBidi" w:hAnsiTheme="minorBidi"/>
          <w:sz w:val="24"/>
          <w:szCs w:val="24"/>
        </w:rPr>
        <w:t xml:space="preserve"> Prof. Mariam Darus Badrulzaman</w:t>
      </w:r>
      <w:r w:rsidRPr="00073951">
        <w:rPr>
          <w:rFonts w:asciiTheme="minorBidi" w:hAnsiTheme="minorBidi"/>
          <w:sz w:val="24"/>
          <w:szCs w:val="24"/>
        </w:rPr>
        <w:t xml:space="preserve"> sangat</w:t>
      </w:r>
      <w:r w:rsidR="00970A2F" w:rsidRPr="00073951">
        <w:rPr>
          <w:rFonts w:asciiTheme="minorBidi" w:hAnsiTheme="minorBidi"/>
          <w:sz w:val="24"/>
          <w:szCs w:val="24"/>
        </w:rPr>
        <w:t>lah</w:t>
      </w:r>
      <w:r w:rsidRPr="00073951">
        <w:rPr>
          <w:rFonts w:asciiTheme="minorBidi" w:hAnsiTheme="minorBidi"/>
          <w:sz w:val="24"/>
          <w:szCs w:val="24"/>
        </w:rPr>
        <w:t xml:space="preserve"> tepat karena melalui Badan Arbitrase tersebut, sengketa-sengketa bisnis yang operasionalnya menggunakan Hukum Islam dapat diselesaikan dengan mempergunakan Hukum</w:t>
      </w:r>
      <w:r w:rsidRPr="00073951">
        <w:rPr>
          <w:rFonts w:asciiTheme="minorBidi" w:hAnsiTheme="minorBidi"/>
          <w:spacing w:val="-6"/>
          <w:sz w:val="24"/>
          <w:szCs w:val="24"/>
        </w:rPr>
        <w:t xml:space="preserve"> </w:t>
      </w:r>
      <w:r w:rsidRPr="00073951">
        <w:rPr>
          <w:rFonts w:asciiTheme="minorBidi" w:hAnsiTheme="minorBidi"/>
          <w:sz w:val="24"/>
          <w:szCs w:val="24"/>
        </w:rPr>
        <w:t>Islam.</w:t>
      </w:r>
    </w:p>
    <w:p w:rsidR="0037592D" w:rsidRPr="00073951" w:rsidRDefault="0037592D" w:rsidP="00D7089B">
      <w:pPr>
        <w:pStyle w:val="ListParagraph"/>
        <w:numPr>
          <w:ilvl w:val="0"/>
          <w:numId w:val="31"/>
        </w:numPr>
        <w:spacing w:after="0" w:line="360" w:lineRule="auto"/>
        <w:jc w:val="both"/>
        <w:rPr>
          <w:rFonts w:asciiTheme="minorBidi" w:hAnsiTheme="minorBidi"/>
          <w:sz w:val="24"/>
          <w:szCs w:val="24"/>
        </w:rPr>
      </w:pPr>
      <w:r w:rsidRPr="00073951">
        <w:rPr>
          <w:rFonts w:asciiTheme="minorBidi" w:hAnsiTheme="minorBidi"/>
          <w:sz w:val="24"/>
          <w:szCs w:val="24"/>
        </w:rPr>
        <w:t>Adanya B</w:t>
      </w:r>
      <w:r w:rsidR="00D7089B" w:rsidRPr="00073951">
        <w:rPr>
          <w:rFonts w:asciiTheme="minorBidi" w:hAnsiTheme="minorBidi"/>
          <w:sz w:val="24"/>
          <w:szCs w:val="24"/>
        </w:rPr>
        <w:t>asyarnas</w:t>
      </w:r>
      <w:r w:rsidR="002B29D1" w:rsidRPr="00073951">
        <w:rPr>
          <w:rFonts w:asciiTheme="minorBidi" w:hAnsiTheme="minorBidi"/>
          <w:sz w:val="24"/>
          <w:szCs w:val="24"/>
        </w:rPr>
        <w:t xml:space="preserve"> sebagai suatu lembaga permanen</w:t>
      </w:r>
      <w:r w:rsidRPr="00073951">
        <w:rPr>
          <w:rFonts w:asciiTheme="minorBidi" w:hAnsiTheme="minorBidi"/>
          <w:sz w:val="24"/>
          <w:szCs w:val="24"/>
        </w:rPr>
        <w:t xml:space="preserve"> berfungsi untuk menyelesaikan kemungkinan terjadinya sengketa perdata di</w:t>
      </w:r>
      <w:r w:rsidR="00D7089B" w:rsidRPr="00073951">
        <w:rPr>
          <w:rFonts w:asciiTheme="minorBidi" w:hAnsiTheme="minorBidi"/>
          <w:sz w:val="24"/>
          <w:szCs w:val="24"/>
        </w:rPr>
        <w:t xml:space="preserve"> </w:t>
      </w:r>
      <w:r w:rsidRPr="00073951">
        <w:rPr>
          <w:rFonts w:asciiTheme="minorBidi" w:hAnsiTheme="minorBidi"/>
          <w:sz w:val="24"/>
          <w:szCs w:val="24"/>
        </w:rPr>
        <w:t>antara bank-</w:t>
      </w:r>
      <w:r w:rsidR="00186A8E" w:rsidRPr="00073951">
        <w:rPr>
          <w:rFonts w:asciiTheme="minorBidi" w:hAnsiTheme="minorBidi"/>
          <w:sz w:val="24"/>
          <w:szCs w:val="24"/>
        </w:rPr>
        <w:t>bank s</w:t>
      </w:r>
      <w:r w:rsidRPr="00073951">
        <w:rPr>
          <w:rFonts w:asciiTheme="minorBidi" w:hAnsiTheme="minorBidi"/>
          <w:sz w:val="24"/>
          <w:szCs w:val="24"/>
        </w:rPr>
        <w:t xml:space="preserve">yariah dengan para nasabahnya atau pengguna jasa mereka pada khususnya dan antara sesama umat Islam yang melakukan hubungan keperdataan yang menjadikan Hukum Islam sebagai dasarnya, pada umumnya adalah merupakan suatu kebutuhan yang sungguh-sungguh nyata. Dikatakan selanjutnya bahwa Basyarnas </w:t>
      </w:r>
      <w:proofErr w:type="gramStart"/>
      <w:r w:rsidRPr="00073951">
        <w:rPr>
          <w:rFonts w:asciiTheme="minorBidi" w:hAnsiTheme="minorBidi"/>
          <w:sz w:val="24"/>
          <w:szCs w:val="24"/>
        </w:rPr>
        <w:t>akan</w:t>
      </w:r>
      <w:proofErr w:type="gramEnd"/>
      <w:r w:rsidRPr="00073951">
        <w:rPr>
          <w:rFonts w:asciiTheme="minorBidi" w:hAnsiTheme="minorBidi"/>
          <w:sz w:val="24"/>
          <w:szCs w:val="24"/>
        </w:rPr>
        <w:t xml:space="preserve"> lebih menitikberatkan pada </w:t>
      </w:r>
      <w:r w:rsidRPr="00073951">
        <w:rPr>
          <w:rFonts w:asciiTheme="minorBidi" w:hAnsiTheme="minorBidi"/>
          <w:sz w:val="24"/>
          <w:szCs w:val="24"/>
        </w:rPr>
        <w:lastRenderedPageBreak/>
        <w:t>tugas dan fungsinya untuk mencari titik temu di</w:t>
      </w:r>
      <w:r w:rsidR="00186A8E" w:rsidRPr="00073951">
        <w:rPr>
          <w:rFonts w:asciiTheme="minorBidi" w:hAnsiTheme="minorBidi"/>
          <w:sz w:val="24"/>
          <w:szCs w:val="24"/>
        </w:rPr>
        <w:t xml:space="preserve"> </w:t>
      </w:r>
      <w:r w:rsidRPr="00073951">
        <w:rPr>
          <w:rFonts w:asciiTheme="minorBidi" w:hAnsiTheme="minorBidi"/>
          <w:sz w:val="24"/>
          <w:szCs w:val="24"/>
        </w:rPr>
        <w:t>antara para pihak yang tengah berselisih melalui proses yang digali dari tujuan Hukum Islam disyariatkan menuju</w:t>
      </w:r>
      <w:r w:rsidR="005E0194" w:rsidRPr="00073951">
        <w:rPr>
          <w:rFonts w:asciiTheme="minorBidi" w:hAnsiTheme="minorBidi"/>
          <w:sz w:val="24"/>
          <w:szCs w:val="24"/>
        </w:rPr>
        <w:t xml:space="preserve"> jalan perdamaian hakiki islah</w:t>
      </w:r>
      <w:r w:rsidRPr="00073951">
        <w:rPr>
          <w:rFonts w:asciiTheme="minorBidi" w:hAnsiTheme="minorBidi"/>
          <w:sz w:val="24"/>
          <w:szCs w:val="24"/>
        </w:rPr>
        <w:t>, tanpa merasa ada pihak yang dimenangkan atau</w:t>
      </w:r>
      <w:r w:rsidRPr="00073951">
        <w:rPr>
          <w:rFonts w:asciiTheme="minorBidi" w:hAnsiTheme="minorBidi"/>
          <w:spacing w:val="-1"/>
          <w:sz w:val="24"/>
          <w:szCs w:val="24"/>
        </w:rPr>
        <w:t xml:space="preserve"> </w:t>
      </w:r>
      <w:r w:rsidRPr="00073951">
        <w:rPr>
          <w:rFonts w:asciiTheme="minorBidi" w:hAnsiTheme="minorBidi"/>
          <w:sz w:val="24"/>
          <w:szCs w:val="24"/>
        </w:rPr>
        <w:t>dikalahkan.</w:t>
      </w:r>
    </w:p>
    <w:p w:rsidR="0037592D" w:rsidRPr="00073951" w:rsidRDefault="0037592D" w:rsidP="00755DD5">
      <w:pPr>
        <w:pStyle w:val="ListParagraph"/>
        <w:numPr>
          <w:ilvl w:val="0"/>
          <w:numId w:val="31"/>
        </w:numPr>
        <w:spacing w:after="0" w:line="360" w:lineRule="auto"/>
        <w:jc w:val="both"/>
        <w:rPr>
          <w:rFonts w:asciiTheme="minorBidi" w:hAnsiTheme="minorBidi"/>
          <w:sz w:val="24"/>
          <w:szCs w:val="24"/>
        </w:rPr>
      </w:pPr>
      <w:r w:rsidRPr="00073951">
        <w:rPr>
          <w:rFonts w:asciiTheme="minorBidi" w:hAnsiTheme="minorBidi"/>
          <w:sz w:val="24"/>
          <w:szCs w:val="24"/>
        </w:rPr>
        <w:t>Memberikan penyelesaian yang adil dan cepat dalam sengketa ekonomi syariah yang timbul dalam perdagangan, industri, jasa dan lain-lain yang erat kaitannya dengan bisnis syariah.</w:t>
      </w:r>
    </w:p>
    <w:p w:rsidR="0037592D" w:rsidRPr="00073951" w:rsidRDefault="0037592D" w:rsidP="00755DD5">
      <w:pPr>
        <w:pStyle w:val="ListParagraph"/>
        <w:numPr>
          <w:ilvl w:val="0"/>
          <w:numId w:val="31"/>
        </w:numPr>
        <w:spacing w:after="0" w:line="360" w:lineRule="auto"/>
        <w:jc w:val="both"/>
        <w:rPr>
          <w:rFonts w:asciiTheme="minorBidi" w:hAnsiTheme="minorBidi"/>
          <w:sz w:val="24"/>
          <w:szCs w:val="24"/>
        </w:rPr>
      </w:pPr>
      <w:r w:rsidRPr="00073951">
        <w:rPr>
          <w:rFonts w:asciiTheme="minorBidi" w:hAnsiTheme="minorBidi"/>
          <w:sz w:val="24"/>
          <w:szCs w:val="24"/>
        </w:rPr>
        <w:t>Atas permintaan pihak-pihak dalam suatu perjanjian, dengan memberikan suatu pendapat yang mengikat mengenai suatu persoalan berkenaan dengan perjanjian tersebut.</w:t>
      </w:r>
    </w:p>
    <w:p w:rsidR="00FD6AE9" w:rsidRPr="00073951" w:rsidRDefault="00FA41FF" w:rsidP="00755DD5">
      <w:pPr>
        <w:pStyle w:val="ListParagraph"/>
        <w:numPr>
          <w:ilvl w:val="0"/>
          <w:numId w:val="27"/>
        </w:numPr>
        <w:spacing w:after="0" w:line="360" w:lineRule="auto"/>
        <w:jc w:val="both"/>
        <w:rPr>
          <w:rFonts w:asciiTheme="minorBidi" w:hAnsiTheme="minorBidi"/>
          <w:b/>
          <w:bCs/>
          <w:sz w:val="24"/>
          <w:szCs w:val="24"/>
        </w:rPr>
      </w:pPr>
      <w:r w:rsidRPr="00073951">
        <w:rPr>
          <w:rFonts w:asciiTheme="minorBidi" w:hAnsiTheme="minorBidi"/>
          <w:b/>
          <w:bCs/>
          <w:sz w:val="24"/>
          <w:szCs w:val="24"/>
        </w:rPr>
        <w:t>Kekuatan Putusan Basyarnas</w:t>
      </w:r>
    </w:p>
    <w:p w:rsidR="0037592D" w:rsidRPr="00073951" w:rsidRDefault="008F0722" w:rsidP="00186A8E">
      <w:pPr>
        <w:pStyle w:val="ListParagraph"/>
        <w:spacing w:after="0" w:line="360" w:lineRule="auto"/>
        <w:ind w:firstLine="720"/>
        <w:jc w:val="both"/>
        <w:rPr>
          <w:rFonts w:asciiTheme="minorBidi" w:hAnsiTheme="minorBidi"/>
          <w:sz w:val="24"/>
          <w:szCs w:val="24"/>
        </w:rPr>
      </w:pPr>
      <w:r w:rsidRPr="00073951">
        <w:rPr>
          <w:rFonts w:asciiTheme="minorBidi" w:hAnsiTheme="minorBidi"/>
          <w:sz w:val="24"/>
          <w:szCs w:val="24"/>
        </w:rPr>
        <w:t xml:space="preserve">Basyarnas sebagai institusi yang diakui negara memberikan pelayanan penyelesaian sengketa perdata di luar pengadilan yang berdasarkan perjanjian tertulis arbitrase. Penyelesaian yang ditawarkan berupa pemberian produk putusan yang menurut hukum dianggap final dan mempunyai kekuatan hukum tetap serta mengikat para pihak, sesuai Pasal 59 ayat (2) UU 48 Th. 2009 Tentang </w:t>
      </w:r>
      <w:r w:rsidR="00186A8E" w:rsidRPr="00073951">
        <w:rPr>
          <w:rFonts w:asciiTheme="minorBidi" w:hAnsiTheme="minorBidi"/>
          <w:sz w:val="24"/>
          <w:szCs w:val="24"/>
        </w:rPr>
        <w:t>Kekuasaan Kehakiman Jo Pasal 60 UU No. 30 Th. 1999</w:t>
      </w:r>
      <w:r w:rsidR="00970A2F" w:rsidRPr="00073951">
        <w:rPr>
          <w:rFonts w:asciiTheme="minorBidi" w:hAnsiTheme="minorBidi"/>
          <w:sz w:val="24"/>
          <w:szCs w:val="24"/>
        </w:rPr>
        <w:t xml:space="preserve"> Tentang Arbitrase</w:t>
      </w:r>
      <w:r w:rsidR="00186A8E" w:rsidRPr="00073951">
        <w:rPr>
          <w:rFonts w:asciiTheme="minorBidi" w:hAnsiTheme="minorBidi"/>
          <w:sz w:val="24"/>
          <w:szCs w:val="24"/>
        </w:rPr>
        <w:t>, yakni  “</w:t>
      </w:r>
      <w:r w:rsidRPr="00073951">
        <w:rPr>
          <w:rFonts w:asciiTheme="minorBidi" w:hAnsiTheme="minorBidi"/>
          <w:sz w:val="24"/>
          <w:szCs w:val="24"/>
        </w:rPr>
        <w:t>Putusan arbitrase bersifat fina</w:t>
      </w:r>
      <w:r w:rsidR="00DF52E2" w:rsidRPr="00073951">
        <w:rPr>
          <w:rFonts w:asciiTheme="minorBidi" w:hAnsiTheme="minorBidi"/>
          <w:sz w:val="24"/>
          <w:szCs w:val="24"/>
        </w:rPr>
        <w:t>l</w:t>
      </w:r>
      <w:r w:rsidRPr="00073951">
        <w:rPr>
          <w:rFonts w:asciiTheme="minorBidi" w:hAnsiTheme="minorBidi"/>
          <w:sz w:val="24"/>
          <w:szCs w:val="24"/>
        </w:rPr>
        <w:t xml:space="preserve"> dan mempunyai kekuatan hukum tetap dan mengikat para pihak.”</w:t>
      </w:r>
      <w:r w:rsidR="007458C8" w:rsidRPr="00073951">
        <w:rPr>
          <w:rStyle w:val="FootnoteReference"/>
          <w:rFonts w:asciiTheme="minorBidi" w:hAnsiTheme="minorBidi"/>
          <w:sz w:val="24"/>
          <w:szCs w:val="24"/>
        </w:rPr>
        <w:footnoteReference w:id="5"/>
      </w:r>
    </w:p>
    <w:p w:rsidR="000F670E" w:rsidRPr="00073951" w:rsidRDefault="000F670E" w:rsidP="000F670E">
      <w:pPr>
        <w:pStyle w:val="ListParagraph"/>
        <w:spacing w:after="0" w:line="360" w:lineRule="auto"/>
        <w:ind w:firstLine="720"/>
        <w:jc w:val="both"/>
        <w:rPr>
          <w:rFonts w:asciiTheme="minorBidi" w:hAnsiTheme="minorBidi"/>
          <w:sz w:val="24"/>
          <w:szCs w:val="24"/>
        </w:rPr>
      </w:pPr>
      <w:r w:rsidRPr="00073951">
        <w:rPr>
          <w:rFonts w:asciiTheme="minorBidi" w:hAnsiTheme="minorBidi"/>
          <w:sz w:val="24"/>
          <w:szCs w:val="24"/>
        </w:rPr>
        <w:t>Namun demikian, bagaimana jika putusan tersebut tidak dijalankan para pihak secara sukarela? Apakah lembaga yang bersangkutan dapat mengeksekusi secara mandiri? Ataukah tetap melalui perintah pengadilan?</w:t>
      </w:r>
    </w:p>
    <w:p w:rsidR="000F670E" w:rsidRPr="00073951" w:rsidRDefault="000F670E" w:rsidP="00824DF8">
      <w:pPr>
        <w:spacing w:after="0" w:line="360" w:lineRule="auto"/>
        <w:ind w:left="720" w:firstLine="720"/>
        <w:jc w:val="both"/>
        <w:rPr>
          <w:rFonts w:asciiTheme="minorBidi" w:hAnsiTheme="minorBidi"/>
          <w:sz w:val="24"/>
          <w:szCs w:val="24"/>
        </w:rPr>
      </w:pPr>
      <w:r w:rsidRPr="00073951">
        <w:rPr>
          <w:rFonts w:asciiTheme="minorBidi" w:hAnsiTheme="minorBidi"/>
          <w:sz w:val="24"/>
          <w:szCs w:val="24"/>
        </w:rPr>
        <w:t>Mengacu pada Pasal 59 ayat (3) UU Arbitrase dikatakan bahwa, “Dalam hal para pihak tidak melaksanakan putusan arbitrase secara sukarela, putusan dilaksanakan berdasarkan p</w:t>
      </w:r>
      <w:r w:rsidR="00BF1572" w:rsidRPr="00073951">
        <w:rPr>
          <w:rFonts w:asciiTheme="minorBidi" w:hAnsiTheme="minorBidi"/>
          <w:sz w:val="24"/>
          <w:szCs w:val="24"/>
        </w:rPr>
        <w:t>e</w:t>
      </w:r>
      <w:r w:rsidR="00824DF8" w:rsidRPr="00073951">
        <w:rPr>
          <w:rFonts w:asciiTheme="minorBidi" w:hAnsiTheme="minorBidi"/>
          <w:sz w:val="24"/>
          <w:szCs w:val="24"/>
        </w:rPr>
        <w:t>rintah Ketua Pengadilan Negeri (KPN) -atau perintah K</w:t>
      </w:r>
      <w:r w:rsidR="00BF1572" w:rsidRPr="00073951">
        <w:rPr>
          <w:rFonts w:asciiTheme="minorBidi" w:hAnsiTheme="minorBidi"/>
          <w:sz w:val="24"/>
          <w:szCs w:val="24"/>
        </w:rPr>
        <w:t xml:space="preserve">etua </w:t>
      </w:r>
      <w:r w:rsidR="00824DF8" w:rsidRPr="00073951">
        <w:rPr>
          <w:rFonts w:asciiTheme="minorBidi" w:hAnsiTheme="minorBidi"/>
          <w:sz w:val="24"/>
          <w:szCs w:val="24"/>
        </w:rPr>
        <w:t>PA</w:t>
      </w:r>
      <w:r w:rsidR="00BF1572" w:rsidRPr="00073951">
        <w:rPr>
          <w:rFonts w:asciiTheme="minorBidi" w:hAnsiTheme="minorBidi"/>
          <w:sz w:val="24"/>
          <w:szCs w:val="24"/>
        </w:rPr>
        <w:t xml:space="preserve"> </w:t>
      </w:r>
      <w:r w:rsidR="00824DF8" w:rsidRPr="00073951">
        <w:rPr>
          <w:rFonts w:asciiTheme="minorBidi" w:hAnsiTheme="minorBidi"/>
          <w:sz w:val="24"/>
          <w:szCs w:val="24"/>
        </w:rPr>
        <w:t xml:space="preserve">(KPA) </w:t>
      </w:r>
      <w:r w:rsidR="00BF1572" w:rsidRPr="00073951">
        <w:rPr>
          <w:rFonts w:asciiTheme="minorBidi" w:hAnsiTheme="minorBidi"/>
          <w:sz w:val="24"/>
          <w:szCs w:val="24"/>
        </w:rPr>
        <w:t xml:space="preserve">bagi putusan arbitrase syariah meski </w:t>
      </w:r>
      <w:r w:rsidR="00824DF8" w:rsidRPr="00073951">
        <w:rPr>
          <w:rFonts w:asciiTheme="minorBidi" w:hAnsiTheme="minorBidi"/>
          <w:sz w:val="24"/>
          <w:szCs w:val="24"/>
        </w:rPr>
        <w:t>sempat timbul polemik-</w:t>
      </w:r>
      <w:r w:rsidR="00B27170" w:rsidRPr="00073951">
        <w:rPr>
          <w:rStyle w:val="FootnoteReference"/>
          <w:rFonts w:asciiTheme="minorBidi" w:hAnsiTheme="minorBidi"/>
          <w:sz w:val="24"/>
          <w:szCs w:val="24"/>
        </w:rPr>
        <w:footnoteReference w:id="6"/>
      </w:r>
      <w:r w:rsidR="00BF1572" w:rsidRPr="00073951">
        <w:rPr>
          <w:rFonts w:asciiTheme="minorBidi" w:hAnsiTheme="minorBidi"/>
          <w:sz w:val="24"/>
          <w:szCs w:val="24"/>
        </w:rPr>
        <w:t xml:space="preserve"> </w:t>
      </w:r>
      <w:r w:rsidRPr="00073951">
        <w:rPr>
          <w:rFonts w:asciiTheme="minorBidi" w:hAnsiTheme="minorBidi"/>
          <w:sz w:val="24"/>
          <w:szCs w:val="24"/>
        </w:rPr>
        <w:t>atas permohonan salah satu pihak yang bersengketa.”</w:t>
      </w:r>
      <w:r w:rsidR="007458C8" w:rsidRPr="00073951">
        <w:rPr>
          <w:rStyle w:val="FootnoteReference"/>
          <w:rFonts w:asciiTheme="minorBidi" w:hAnsiTheme="minorBidi"/>
          <w:sz w:val="24"/>
          <w:szCs w:val="24"/>
        </w:rPr>
        <w:footnoteReference w:id="7"/>
      </w:r>
      <w:r w:rsidRPr="00073951">
        <w:rPr>
          <w:rFonts w:asciiTheme="minorBidi" w:hAnsiTheme="minorBidi"/>
          <w:sz w:val="24"/>
          <w:szCs w:val="24"/>
        </w:rPr>
        <w:t xml:space="preserve"> Jadi, melalui </w:t>
      </w:r>
      <w:r w:rsidRPr="00073951">
        <w:rPr>
          <w:rFonts w:asciiTheme="minorBidi" w:hAnsiTheme="minorBidi"/>
          <w:sz w:val="24"/>
          <w:szCs w:val="24"/>
        </w:rPr>
        <w:lastRenderedPageBreak/>
        <w:t xml:space="preserve">pasal tersebut tampak jelas, bahwa kekuatan putusan badan arbitrase secara umum, dan Basyarnas secara khusus hanya dapat dieksekusi melalui perintah </w:t>
      </w:r>
      <w:r w:rsidR="00824DF8" w:rsidRPr="00073951">
        <w:rPr>
          <w:rFonts w:asciiTheme="minorBidi" w:hAnsiTheme="minorBidi"/>
          <w:sz w:val="24"/>
          <w:szCs w:val="24"/>
        </w:rPr>
        <w:t>KPN</w:t>
      </w:r>
      <w:r w:rsidR="00D417C6" w:rsidRPr="00073951">
        <w:rPr>
          <w:rFonts w:asciiTheme="minorBidi" w:hAnsiTheme="minorBidi"/>
          <w:sz w:val="24"/>
          <w:szCs w:val="24"/>
        </w:rPr>
        <w:t xml:space="preserve"> </w:t>
      </w:r>
      <w:r w:rsidR="007D60AC" w:rsidRPr="00073951">
        <w:rPr>
          <w:rFonts w:asciiTheme="minorBidi" w:hAnsiTheme="minorBidi"/>
          <w:sz w:val="24"/>
          <w:szCs w:val="24"/>
        </w:rPr>
        <w:t xml:space="preserve">bagi badan arbitrase secara umum </w:t>
      </w:r>
      <w:r w:rsidR="00D417C6" w:rsidRPr="00073951">
        <w:rPr>
          <w:rFonts w:asciiTheme="minorBidi" w:hAnsiTheme="minorBidi"/>
          <w:sz w:val="24"/>
          <w:szCs w:val="24"/>
        </w:rPr>
        <w:t xml:space="preserve">atau </w:t>
      </w:r>
      <w:r w:rsidR="00824DF8" w:rsidRPr="00073951">
        <w:rPr>
          <w:rFonts w:asciiTheme="minorBidi" w:hAnsiTheme="minorBidi"/>
          <w:sz w:val="24"/>
          <w:szCs w:val="24"/>
        </w:rPr>
        <w:t>KPA</w:t>
      </w:r>
      <w:r w:rsidR="007D60AC" w:rsidRPr="00073951">
        <w:rPr>
          <w:rFonts w:asciiTheme="minorBidi" w:hAnsiTheme="minorBidi"/>
          <w:sz w:val="24"/>
          <w:szCs w:val="24"/>
        </w:rPr>
        <w:t xml:space="preserve"> bagi Basyarnas</w:t>
      </w:r>
      <w:r w:rsidRPr="00073951">
        <w:rPr>
          <w:rFonts w:asciiTheme="minorBidi" w:hAnsiTheme="minorBidi"/>
          <w:sz w:val="24"/>
          <w:szCs w:val="24"/>
        </w:rPr>
        <w:t>.</w:t>
      </w:r>
    </w:p>
    <w:p w:rsidR="004B4F67" w:rsidRPr="00073951" w:rsidRDefault="004B4F67" w:rsidP="00755DD5">
      <w:pPr>
        <w:pStyle w:val="ListParagraph"/>
        <w:numPr>
          <w:ilvl w:val="0"/>
          <w:numId w:val="5"/>
        </w:numPr>
        <w:spacing w:after="0" w:line="360" w:lineRule="auto"/>
        <w:ind w:left="426"/>
        <w:jc w:val="both"/>
        <w:rPr>
          <w:rFonts w:asciiTheme="minorBidi" w:hAnsiTheme="minorBidi"/>
          <w:b/>
          <w:bCs/>
          <w:sz w:val="24"/>
          <w:szCs w:val="24"/>
        </w:rPr>
      </w:pPr>
      <w:r w:rsidRPr="00073951">
        <w:rPr>
          <w:rFonts w:asciiTheme="minorBidi" w:hAnsiTheme="minorBidi"/>
          <w:b/>
          <w:bCs/>
          <w:sz w:val="24"/>
          <w:szCs w:val="24"/>
        </w:rPr>
        <w:t>HAK TANGGUNGAN (HT)</w:t>
      </w:r>
    </w:p>
    <w:p w:rsidR="006A3856" w:rsidRPr="00073951" w:rsidRDefault="00C37248" w:rsidP="00755DD5">
      <w:pPr>
        <w:pStyle w:val="ListParagraph"/>
        <w:numPr>
          <w:ilvl w:val="0"/>
          <w:numId w:val="24"/>
        </w:numPr>
        <w:spacing w:after="0" w:line="360" w:lineRule="auto"/>
        <w:jc w:val="both"/>
        <w:rPr>
          <w:rFonts w:asciiTheme="minorBidi" w:hAnsiTheme="minorBidi"/>
          <w:b/>
          <w:bCs/>
          <w:sz w:val="24"/>
          <w:szCs w:val="24"/>
        </w:rPr>
      </w:pPr>
      <w:r w:rsidRPr="00073951">
        <w:rPr>
          <w:rFonts w:asciiTheme="minorBidi" w:hAnsiTheme="minorBidi"/>
          <w:b/>
          <w:bCs/>
          <w:sz w:val="24"/>
          <w:szCs w:val="24"/>
        </w:rPr>
        <w:t>Definisi Hak Tanggungan</w:t>
      </w:r>
    </w:p>
    <w:p w:rsidR="00163CA0" w:rsidRPr="00073951" w:rsidRDefault="00546188" w:rsidP="00755DD5">
      <w:pPr>
        <w:spacing w:after="0" w:line="360" w:lineRule="auto"/>
        <w:ind w:left="720" w:firstLine="720"/>
        <w:jc w:val="both"/>
        <w:rPr>
          <w:rFonts w:asciiTheme="minorBidi" w:hAnsiTheme="minorBidi"/>
          <w:sz w:val="24"/>
          <w:szCs w:val="24"/>
        </w:rPr>
      </w:pPr>
      <w:r w:rsidRPr="00073951">
        <w:rPr>
          <w:rFonts w:asciiTheme="minorBidi" w:hAnsiTheme="minorBidi"/>
          <w:sz w:val="24"/>
          <w:szCs w:val="24"/>
        </w:rPr>
        <w:t>Hak adalah kekuasaan, kewenangan</w:t>
      </w:r>
      <w:r w:rsidR="000322BF" w:rsidRPr="00073951">
        <w:rPr>
          <w:rFonts w:asciiTheme="minorBidi" w:hAnsiTheme="minorBidi"/>
          <w:sz w:val="24"/>
          <w:szCs w:val="24"/>
        </w:rPr>
        <w:t>.</w:t>
      </w:r>
      <w:r w:rsidRPr="00073951">
        <w:rPr>
          <w:rStyle w:val="FootnoteReference"/>
          <w:rFonts w:asciiTheme="minorBidi" w:hAnsiTheme="minorBidi"/>
          <w:sz w:val="24"/>
          <w:szCs w:val="24"/>
        </w:rPr>
        <w:footnoteReference w:id="8"/>
      </w:r>
      <w:r w:rsidRPr="00073951">
        <w:rPr>
          <w:rFonts w:asciiTheme="minorBidi" w:hAnsiTheme="minorBidi"/>
          <w:sz w:val="24"/>
          <w:szCs w:val="24"/>
        </w:rPr>
        <w:t xml:space="preserve"> Sedangkan tanggungan adalah beban yang menjadi tanggung jawab, garansi, jaminan dan masih</w:t>
      </w:r>
      <w:r w:rsidR="00F76147" w:rsidRPr="00073951">
        <w:rPr>
          <w:rFonts w:asciiTheme="minorBidi" w:hAnsiTheme="minorBidi"/>
          <w:sz w:val="24"/>
          <w:szCs w:val="24"/>
        </w:rPr>
        <w:t xml:space="preserve"> banyak kata lain yang semakna. Singkatnya </w:t>
      </w:r>
      <w:r w:rsidRPr="00073951">
        <w:rPr>
          <w:rFonts w:asciiTheme="minorBidi" w:hAnsiTheme="minorBidi"/>
          <w:sz w:val="24"/>
          <w:szCs w:val="24"/>
        </w:rPr>
        <w:t>jika kedua kata ters</w:t>
      </w:r>
      <w:r w:rsidR="00B428B0" w:rsidRPr="00073951">
        <w:rPr>
          <w:rFonts w:asciiTheme="minorBidi" w:hAnsiTheme="minorBidi"/>
          <w:sz w:val="24"/>
          <w:szCs w:val="24"/>
        </w:rPr>
        <w:t>e</w:t>
      </w:r>
      <w:r w:rsidRPr="00073951">
        <w:rPr>
          <w:rFonts w:asciiTheme="minorBidi" w:hAnsiTheme="minorBidi"/>
          <w:sz w:val="24"/>
          <w:szCs w:val="24"/>
        </w:rPr>
        <w:t xml:space="preserve">but dihubungkan maka </w:t>
      </w:r>
      <w:r w:rsidR="00F9071A" w:rsidRPr="00073951">
        <w:rPr>
          <w:rFonts w:asciiTheme="minorBidi" w:hAnsiTheme="minorBidi"/>
          <w:sz w:val="24"/>
          <w:szCs w:val="24"/>
        </w:rPr>
        <w:t>HT</w:t>
      </w:r>
      <w:r w:rsidRPr="00073951">
        <w:rPr>
          <w:rFonts w:asciiTheme="minorBidi" w:hAnsiTheme="minorBidi"/>
          <w:sz w:val="24"/>
          <w:szCs w:val="24"/>
        </w:rPr>
        <w:t xml:space="preserve"> berarti </w:t>
      </w:r>
      <w:r w:rsidR="00EB7847" w:rsidRPr="00073951">
        <w:rPr>
          <w:rFonts w:asciiTheme="minorBidi" w:hAnsiTheme="minorBidi"/>
          <w:sz w:val="24"/>
          <w:szCs w:val="24"/>
        </w:rPr>
        <w:t xml:space="preserve">kekuasaan </w:t>
      </w:r>
      <w:proofErr w:type="gramStart"/>
      <w:r w:rsidR="00EB7847" w:rsidRPr="00073951">
        <w:rPr>
          <w:rFonts w:asciiTheme="minorBidi" w:hAnsiTheme="minorBidi"/>
          <w:sz w:val="24"/>
          <w:szCs w:val="24"/>
        </w:rPr>
        <w:t>akan</w:t>
      </w:r>
      <w:proofErr w:type="gramEnd"/>
      <w:r w:rsidRPr="00073951">
        <w:rPr>
          <w:rFonts w:asciiTheme="minorBidi" w:hAnsiTheme="minorBidi"/>
          <w:sz w:val="24"/>
          <w:szCs w:val="24"/>
        </w:rPr>
        <w:t xml:space="preserve"> jaminan. </w:t>
      </w:r>
    </w:p>
    <w:p w:rsidR="006A3856" w:rsidRPr="00073951" w:rsidRDefault="00546188" w:rsidP="00755DD5">
      <w:pPr>
        <w:spacing w:after="0" w:line="360" w:lineRule="auto"/>
        <w:ind w:left="720" w:firstLine="720"/>
        <w:jc w:val="both"/>
        <w:rPr>
          <w:rFonts w:asciiTheme="minorBidi" w:hAnsiTheme="minorBidi"/>
          <w:sz w:val="24"/>
          <w:szCs w:val="24"/>
        </w:rPr>
      </w:pPr>
      <w:r w:rsidRPr="00073951">
        <w:rPr>
          <w:rFonts w:asciiTheme="minorBidi" w:hAnsiTheme="minorBidi"/>
          <w:sz w:val="24"/>
          <w:szCs w:val="24"/>
        </w:rPr>
        <w:t>Namun dalam konteks bernegara, khususnya negara hukum</w:t>
      </w:r>
      <w:r w:rsidR="00EB7847" w:rsidRPr="00073951">
        <w:rPr>
          <w:rFonts w:asciiTheme="minorBidi" w:hAnsiTheme="minorBidi"/>
          <w:sz w:val="24"/>
          <w:szCs w:val="24"/>
        </w:rPr>
        <w:t xml:space="preserve"> Indonesia, maka arti </w:t>
      </w:r>
      <w:r w:rsidR="00FE43F1" w:rsidRPr="00073951">
        <w:rPr>
          <w:rFonts w:asciiTheme="minorBidi" w:hAnsiTheme="minorBidi"/>
          <w:sz w:val="24"/>
          <w:szCs w:val="24"/>
        </w:rPr>
        <w:t>HT</w:t>
      </w:r>
      <w:r w:rsidRPr="00073951">
        <w:rPr>
          <w:rFonts w:asciiTheme="minorBidi" w:hAnsiTheme="minorBidi"/>
          <w:sz w:val="24"/>
          <w:szCs w:val="24"/>
        </w:rPr>
        <w:t xml:space="preserve"> harus disesuaikan dengan aturan yang berlaku, dalam hal ini </w:t>
      </w:r>
      <w:r w:rsidR="00AF198B" w:rsidRPr="00073951">
        <w:rPr>
          <w:rFonts w:asciiTheme="minorBidi" w:hAnsiTheme="minorBidi"/>
          <w:sz w:val="24"/>
          <w:szCs w:val="24"/>
        </w:rPr>
        <w:t xml:space="preserve">tepatnya </w:t>
      </w:r>
      <w:r w:rsidR="00B428B0" w:rsidRPr="00073951">
        <w:rPr>
          <w:rFonts w:asciiTheme="minorBidi" w:hAnsiTheme="minorBidi"/>
          <w:sz w:val="24"/>
          <w:szCs w:val="24"/>
        </w:rPr>
        <w:t xml:space="preserve">mengacu </w:t>
      </w:r>
      <w:r w:rsidR="00AF198B" w:rsidRPr="00073951">
        <w:rPr>
          <w:rFonts w:asciiTheme="minorBidi" w:hAnsiTheme="minorBidi"/>
          <w:sz w:val="24"/>
          <w:szCs w:val="24"/>
        </w:rPr>
        <w:t>pada penjelasan UU No. 4 Th. 1996 Tentang Hak Tanggungan Atas Tanah Beserta Benda-Benda Yang Berkaitan Dengan Tanah (UUHT)</w:t>
      </w:r>
      <w:r w:rsidR="00B50C33" w:rsidRPr="00073951">
        <w:rPr>
          <w:rFonts w:asciiTheme="minorBidi" w:hAnsiTheme="minorBidi"/>
          <w:sz w:val="24"/>
          <w:szCs w:val="24"/>
        </w:rPr>
        <w:t xml:space="preserve">, yakni </w:t>
      </w:r>
      <w:r w:rsidR="0023172C" w:rsidRPr="00073951">
        <w:rPr>
          <w:rFonts w:asciiTheme="minorBidi" w:hAnsiTheme="minorBidi"/>
          <w:i/>
          <w:iCs/>
          <w:sz w:val="24"/>
          <w:szCs w:val="24"/>
        </w:rPr>
        <w:t>“</w:t>
      </w:r>
      <w:r w:rsidR="009A5438" w:rsidRPr="00073951">
        <w:rPr>
          <w:rFonts w:asciiTheme="minorBidi" w:hAnsiTheme="minorBidi"/>
          <w:i/>
          <w:iCs/>
          <w:sz w:val="24"/>
          <w:szCs w:val="24"/>
        </w:rPr>
        <w:t>Hak T</w:t>
      </w:r>
      <w:r w:rsidR="00B50C33" w:rsidRPr="00073951">
        <w:rPr>
          <w:rFonts w:asciiTheme="minorBidi" w:hAnsiTheme="minorBidi"/>
          <w:i/>
          <w:iCs/>
          <w:sz w:val="24"/>
          <w:szCs w:val="24"/>
        </w:rPr>
        <w:t xml:space="preserve">anggungan </w:t>
      </w:r>
      <w:r w:rsidR="005B42C2" w:rsidRPr="00073951">
        <w:rPr>
          <w:rFonts w:asciiTheme="minorBidi" w:hAnsiTheme="minorBidi"/>
          <w:i/>
          <w:iCs/>
          <w:sz w:val="24"/>
          <w:szCs w:val="24"/>
        </w:rPr>
        <w:t xml:space="preserve">adalah </w:t>
      </w:r>
      <w:r w:rsidR="0023172C" w:rsidRPr="00073951">
        <w:rPr>
          <w:rFonts w:asciiTheme="minorBidi" w:hAnsiTheme="minorBidi"/>
          <w:i/>
          <w:iCs/>
          <w:sz w:val="24"/>
          <w:szCs w:val="24"/>
        </w:rPr>
        <w:t>hak j</w:t>
      </w:r>
      <w:r w:rsidR="00AF198B" w:rsidRPr="00073951">
        <w:rPr>
          <w:rFonts w:asciiTheme="minorBidi" w:hAnsiTheme="minorBidi"/>
          <w:i/>
          <w:iCs/>
          <w:sz w:val="24"/>
          <w:szCs w:val="24"/>
        </w:rPr>
        <w:t>aminan atas tanah untuk pelunasan utang tert</w:t>
      </w:r>
      <w:r w:rsidR="00B428B0" w:rsidRPr="00073951">
        <w:rPr>
          <w:rFonts w:asciiTheme="minorBidi" w:hAnsiTheme="minorBidi"/>
          <w:i/>
          <w:iCs/>
          <w:sz w:val="24"/>
          <w:szCs w:val="24"/>
        </w:rPr>
        <w:t>e</w:t>
      </w:r>
      <w:r w:rsidR="00AF198B" w:rsidRPr="00073951">
        <w:rPr>
          <w:rFonts w:asciiTheme="minorBidi" w:hAnsiTheme="minorBidi"/>
          <w:i/>
          <w:iCs/>
          <w:sz w:val="24"/>
          <w:szCs w:val="24"/>
        </w:rPr>
        <w:t>ntu, yang memberikan kedudukan diutamakan kepada kreditor tertentu terhadap kreditor-kreditor lain</w:t>
      </w:r>
      <w:r w:rsidR="00932ED1" w:rsidRPr="00073951">
        <w:rPr>
          <w:rFonts w:asciiTheme="minorBidi" w:hAnsiTheme="minorBidi"/>
          <w:i/>
          <w:iCs/>
          <w:sz w:val="24"/>
          <w:szCs w:val="24"/>
        </w:rPr>
        <w:t>.</w:t>
      </w:r>
      <w:r w:rsidR="00B428B0" w:rsidRPr="00073951">
        <w:rPr>
          <w:rFonts w:asciiTheme="minorBidi" w:hAnsiTheme="minorBidi"/>
          <w:sz w:val="24"/>
          <w:szCs w:val="24"/>
        </w:rPr>
        <w:t>”</w:t>
      </w:r>
      <w:r w:rsidR="00C77322" w:rsidRPr="00073951">
        <w:rPr>
          <w:rStyle w:val="FootnoteReference"/>
          <w:rFonts w:asciiTheme="minorBidi" w:hAnsiTheme="minorBidi"/>
          <w:sz w:val="24"/>
          <w:szCs w:val="24"/>
        </w:rPr>
        <w:footnoteReference w:id="9"/>
      </w:r>
    </w:p>
    <w:p w:rsidR="006A3856" w:rsidRPr="00073951" w:rsidRDefault="00C37248" w:rsidP="00755DD5">
      <w:pPr>
        <w:pStyle w:val="ListParagraph"/>
        <w:numPr>
          <w:ilvl w:val="0"/>
          <w:numId w:val="24"/>
        </w:numPr>
        <w:spacing w:after="0" w:line="360" w:lineRule="auto"/>
        <w:jc w:val="both"/>
        <w:rPr>
          <w:rFonts w:asciiTheme="minorBidi" w:hAnsiTheme="minorBidi"/>
          <w:b/>
          <w:bCs/>
          <w:sz w:val="24"/>
          <w:szCs w:val="24"/>
        </w:rPr>
      </w:pPr>
      <w:r w:rsidRPr="00073951">
        <w:rPr>
          <w:rFonts w:asciiTheme="minorBidi" w:hAnsiTheme="minorBidi"/>
          <w:b/>
          <w:bCs/>
          <w:sz w:val="24"/>
          <w:szCs w:val="24"/>
        </w:rPr>
        <w:t>Dasar Hukum Hak Tanggungan</w:t>
      </w:r>
    </w:p>
    <w:p w:rsidR="0099076F" w:rsidRPr="00073951" w:rsidRDefault="00F91713" w:rsidP="002E5C27">
      <w:pPr>
        <w:spacing w:after="0" w:line="360" w:lineRule="auto"/>
        <w:ind w:left="720" w:firstLine="720"/>
        <w:jc w:val="both"/>
        <w:rPr>
          <w:rFonts w:asciiTheme="minorBidi" w:hAnsiTheme="minorBidi"/>
          <w:sz w:val="24"/>
          <w:szCs w:val="24"/>
        </w:rPr>
      </w:pPr>
      <w:r w:rsidRPr="00073951">
        <w:rPr>
          <w:rFonts w:asciiTheme="minorBidi" w:hAnsiTheme="minorBidi"/>
          <w:sz w:val="24"/>
          <w:szCs w:val="24"/>
        </w:rPr>
        <w:t xml:space="preserve">Salah </w:t>
      </w:r>
      <w:r w:rsidR="00721971" w:rsidRPr="00073951">
        <w:rPr>
          <w:rFonts w:asciiTheme="minorBidi" w:hAnsiTheme="minorBidi"/>
          <w:sz w:val="24"/>
          <w:szCs w:val="24"/>
        </w:rPr>
        <w:t>satu jurnal yang</w:t>
      </w:r>
      <w:r w:rsidR="00C025D8" w:rsidRPr="00073951">
        <w:rPr>
          <w:rFonts w:asciiTheme="minorBidi" w:hAnsiTheme="minorBidi"/>
          <w:sz w:val="24"/>
          <w:szCs w:val="24"/>
        </w:rPr>
        <w:t xml:space="preserve"> mengacu kepada Undang-Undang No. 5 Th. 1960  Tentang Peraturan Dasar Pokok-Pokok Agraria (UUPA) mengatakan bahwa</w:t>
      </w:r>
      <w:r w:rsidR="00721971" w:rsidRPr="00073951">
        <w:rPr>
          <w:rFonts w:asciiTheme="minorBidi" w:hAnsiTheme="minorBidi"/>
          <w:sz w:val="24"/>
          <w:szCs w:val="24"/>
        </w:rPr>
        <w:t>,</w:t>
      </w:r>
      <w:r w:rsidR="00C025D8" w:rsidRPr="00073951">
        <w:rPr>
          <w:rFonts w:asciiTheme="minorBidi" w:hAnsiTheme="minorBidi"/>
          <w:sz w:val="24"/>
          <w:szCs w:val="24"/>
        </w:rPr>
        <w:t xml:space="preserve"> hak atas tanah yang dapat digunakan sebagai jaminan hutang dengan </w:t>
      </w:r>
      <w:r w:rsidR="00FE43F1" w:rsidRPr="00073951">
        <w:rPr>
          <w:rFonts w:asciiTheme="minorBidi" w:hAnsiTheme="minorBidi"/>
          <w:sz w:val="24"/>
          <w:szCs w:val="24"/>
        </w:rPr>
        <w:t>HT</w:t>
      </w:r>
      <w:r w:rsidR="00806163" w:rsidRPr="00073951">
        <w:rPr>
          <w:rFonts w:asciiTheme="minorBidi" w:hAnsiTheme="minorBidi"/>
          <w:sz w:val="24"/>
          <w:szCs w:val="24"/>
        </w:rPr>
        <w:t xml:space="preserve"> a</w:t>
      </w:r>
      <w:r w:rsidR="00061A28">
        <w:rPr>
          <w:rFonts w:asciiTheme="minorBidi" w:hAnsiTheme="minorBidi"/>
          <w:sz w:val="24"/>
          <w:szCs w:val="24"/>
        </w:rPr>
        <w:t>dalah hak milik, hak guna usaha dan</w:t>
      </w:r>
      <w:r w:rsidR="00806163" w:rsidRPr="00073951">
        <w:rPr>
          <w:rFonts w:asciiTheme="minorBidi" w:hAnsiTheme="minorBidi"/>
          <w:sz w:val="24"/>
          <w:szCs w:val="24"/>
        </w:rPr>
        <w:t xml:space="preserve"> hak guna banguna</w:t>
      </w:r>
      <w:r w:rsidR="00E10433" w:rsidRPr="00073951">
        <w:rPr>
          <w:rFonts w:asciiTheme="minorBidi" w:hAnsiTheme="minorBidi"/>
          <w:sz w:val="24"/>
          <w:szCs w:val="24"/>
        </w:rPr>
        <w:t>n.</w:t>
      </w:r>
      <w:r w:rsidR="00934413" w:rsidRPr="00073951">
        <w:rPr>
          <w:rFonts w:asciiTheme="minorBidi" w:hAnsiTheme="minorBidi"/>
          <w:sz w:val="24"/>
          <w:szCs w:val="24"/>
        </w:rPr>
        <w:t xml:space="preserve"> Kemudian </w:t>
      </w:r>
      <w:r w:rsidR="00BF6DEB" w:rsidRPr="00073951">
        <w:rPr>
          <w:rFonts w:asciiTheme="minorBidi" w:hAnsiTheme="minorBidi"/>
          <w:sz w:val="24"/>
          <w:szCs w:val="24"/>
        </w:rPr>
        <w:t>l</w:t>
      </w:r>
      <w:r w:rsidR="00692875" w:rsidRPr="00073951">
        <w:rPr>
          <w:rFonts w:asciiTheme="minorBidi" w:hAnsiTheme="minorBidi"/>
          <w:sz w:val="24"/>
          <w:szCs w:val="24"/>
        </w:rPr>
        <w:t xml:space="preserve">ebih lanjut </w:t>
      </w:r>
      <w:r w:rsidR="00674953" w:rsidRPr="00073951">
        <w:rPr>
          <w:rFonts w:asciiTheme="minorBidi" w:hAnsiTheme="minorBidi"/>
          <w:sz w:val="24"/>
          <w:szCs w:val="24"/>
        </w:rPr>
        <w:t>diatur oleh U</w:t>
      </w:r>
      <w:r w:rsidR="00721971" w:rsidRPr="00073951">
        <w:rPr>
          <w:rFonts w:asciiTheme="minorBidi" w:hAnsiTheme="minorBidi"/>
          <w:sz w:val="24"/>
          <w:szCs w:val="24"/>
        </w:rPr>
        <w:t>U</w:t>
      </w:r>
      <w:r w:rsidR="00674953" w:rsidRPr="00073951">
        <w:rPr>
          <w:rFonts w:asciiTheme="minorBidi" w:hAnsiTheme="minorBidi"/>
          <w:sz w:val="24"/>
          <w:szCs w:val="24"/>
        </w:rPr>
        <w:t xml:space="preserve"> No. 4 Th. 1996 Tentang Hak Tanggungan Atas Tanah Beserta Benda-Be</w:t>
      </w:r>
      <w:r w:rsidR="00061A28">
        <w:rPr>
          <w:rFonts w:asciiTheme="minorBidi" w:hAnsiTheme="minorBidi"/>
          <w:sz w:val="24"/>
          <w:szCs w:val="24"/>
        </w:rPr>
        <w:t>nda Yang Berkaitan Dengan Tanah atau disingkat UUHT</w:t>
      </w:r>
      <w:r w:rsidR="00674953" w:rsidRPr="00073951">
        <w:rPr>
          <w:rFonts w:asciiTheme="minorBidi" w:hAnsiTheme="minorBidi"/>
          <w:sz w:val="24"/>
          <w:szCs w:val="24"/>
        </w:rPr>
        <w:t>.</w:t>
      </w:r>
      <w:r w:rsidR="000947AA" w:rsidRPr="00073951">
        <w:rPr>
          <w:rStyle w:val="FootnoteReference"/>
          <w:rFonts w:asciiTheme="minorBidi" w:hAnsiTheme="minorBidi"/>
          <w:sz w:val="24"/>
          <w:szCs w:val="24"/>
        </w:rPr>
        <w:footnoteReference w:id="10"/>
      </w:r>
    </w:p>
    <w:p w:rsidR="00EB0950" w:rsidRPr="00073951" w:rsidRDefault="00C37248" w:rsidP="00755DD5">
      <w:pPr>
        <w:pStyle w:val="ListParagraph"/>
        <w:numPr>
          <w:ilvl w:val="0"/>
          <w:numId w:val="24"/>
        </w:numPr>
        <w:spacing w:after="0" w:line="360" w:lineRule="auto"/>
        <w:jc w:val="both"/>
        <w:rPr>
          <w:rFonts w:asciiTheme="minorBidi" w:hAnsiTheme="minorBidi"/>
          <w:b/>
          <w:bCs/>
          <w:sz w:val="24"/>
          <w:szCs w:val="24"/>
        </w:rPr>
      </w:pPr>
      <w:r w:rsidRPr="00073951">
        <w:rPr>
          <w:rFonts w:asciiTheme="minorBidi" w:hAnsiTheme="minorBidi"/>
          <w:b/>
          <w:bCs/>
          <w:sz w:val="24"/>
          <w:szCs w:val="24"/>
        </w:rPr>
        <w:lastRenderedPageBreak/>
        <w:t>Fungsi Hak Tanggungan</w:t>
      </w:r>
    </w:p>
    <w:p w:rsidR="00163CA0" w:rsidRPr="00073951" w:rsidRDefault="00EB0950" w:rsidP="00755DD5">
      <w:pPr>
        <w:spacing w:after="0" w:line="360" w:lineRule="auto"/>
        <w:ind w:left="720" w:firstLine="720"/>
        <w:jc w:val="both"/>
        <w:rPr>
          <w:rFonts w:asciiTheme="minorBidi" w:hAnsiTheme="minorBidi"/>
          <w:sz w:val="24"/>
          <w:szCs w:val="24"/>
        </w:rPr>
      </w:pPr>
      <w:r w:rsidRPr="00073951">
        <w:rPr>
          <w:rFonts w:asciiTheme="minorBidi" w:hAnsiTheme="minorBidi"/>
          <w:sz w:val="24"/>
          <w:szCs w:val="24"/>
        </w:rPr>
        <w:t>Salah satu penopang kesejahteraan masyarakat adalah kesejahteraan pada aspek ekonomi</w:t>
      </w:r>
      <w:r w:rsidR="00E31792" w:rsidRPr="00073951">
        <w:rPr>
          <w:rFonts w:asciiTheme="minorBidi" w:hAnsiTheme="minorBidi"/>
          <w:sz w:val="24"/>
          <w:szCs w:val="24"/>
        </w:rPr>
        <w:t xml:space="preserve"> yang</w:t>
      </w:r>
      <w:r w:rsidR="004D4E4F" w:rsidRPr="00073951">
        <w:rPr>
          <w:rFonts w:asciiTheme="minorBidi" w:hAnsiTheme="minorBidi"/>
          <w:sz w:val="24"/>
          <w:szCs w:val="24"/>
        </w:rPr>
        <w:t xml:space="preserve"> sesuai dengan UUD NRI </w:t>
      </w:r>
      <w:r w:rsidR="00883247" w:rsidRPr="00073951">
        <w:rPr>
          <w:rFonts w:asciiTheme="minorBidi" w:hAnsiTheme="minorBidi"/>
          <w:sz w:val="24"/>
          <w:szCs w:val="24"/>
        </w:rPr>
        <w:t xml:space="preserve">Tahun </w:t>
      </w:r>
      <w:r w:rsidR="004D4E4F" w:rsidRPr="00073951">
        <w:rPr>
          <w:rFonts w:asciiTheme="minorBidi" w:hAnsiTheme="minorBidi"/>
          <w:sz w:val="24"/>
          <w:szCs w:val="24"/>
        </w:rPr>
        <w:t>1945 alinea IV</w:t>
      </w:r>
      <w:r w:rsidR="00213099" w:rsidRPr="00073951">
        <w:rPr>
          <w:rFonts w:asciiTheme="minorBidi" w:hAnsiTheme="minorBidi"/>
          <w:sz w:val="24"/>
          <w:szCs w:val="24"/>
        </w:rPr>
        <w:t>,</w:t>
      </w:r>
      <w:r w:rsidR="004D4E4F" w:rsidRPr="00073951">
        <w:rPr>
          <w:rStyle w:val="FootnoteReference"/>
          <w:rFonts w:asciiTheme="minorBidi" w:hAnsiTheme="minorBidi"/>
          <w:sz w:val="24"/>
          <w:szCs w:val="24"/>
        </w:rPr>
        <w:footnoteReference w:id="11"/>
      </w:r>
      <w:r w:rsidRPr="00073951">
        <w:rPr>
          <w:rFonts w:asciiTheme="minorBidi" w:hAnsiTheme="minorBidi"/>
          <w:sz w:val="24"/>
          <w:szCs w:val="24"/>
        </w:rPr>
        <w:t xml:space="preserve"> sehingga </w:t>
      </w:r>
      <w:r w:rsidR="000C57C3" w:rsidRPr="00073951">
        <w:rPr>
          <w:rFonts w:asciiTheme="minorBidi" w:hAnsiTheme="minorBidi"/>
          <w:sz w:val="24"/>
          <w:szCs w:val="24"/>
        </w:rPr>
        <w:t xml:space="preserve">tidak naif jika </w:t>
      </w:r>
      <w:r w:rsidRPr="00073951">
        <w:rPr>
          <w:rFonts w:asciiTheme="minorBidi" w:hAnsiTheme="minorBidi"/>
          <w:sz w:val="24"/>
          <w:szCs w:val="24"/>
        </w:rPr>
        <w:t xml:space="preserve">penyediaan </w:t>
      </w:r>
      <w:proofErr w:type="gramStart"/>
      <w:r w:rsidRPr="00073951">
        <w:rPr>
          <w:rFonts w:asciiTheme="minorBidi" w:hAnsiTheme="minorBidi"/>
          <w:sz w:val="24"/>
          <w:szCs w:val="24"/>
        </w:rPr>
        <w:t>dana</w:t>
      </w:r>
      <w:proofErr w:type="gramEnd"/>
      <w:r w:rsidRPr="00073951">
        <w:rPr>
          <w:rFonts w:asciiTheme="minorBidi" w:hAnsiTheme="minorBidi"/>
          <w:sz w:val="24"/>
          <w:szCs w:val="24"/>
        </w:rPr>
        <w:t xml:space="preserve"> yang cukup besar sangat dibutuhk</w:t>
      </w:r>
      <w:r w:rsidR="000C57C3" w:rsidRPr="00073951">
        <w:rPr>
          <w:rFonts w:asciiTheme="minorBidi" w:hAnsiTheme="minorBidi"/>
          <w:sz w:val="24"/>
          <w:szCs w:val="24"/>
        </w:rPr>
        <w:t xml:space="preserve">an sebagai penopang. Sehingga dengan orientasi </w:t>
      </w:r>
      <w:r w:rsidR="0099380B" w:rsidRPr="00073951">
        <w:rPr>
          <w:rFonts w:asciiTheme="minorBidi" w:hAnsiTheme="minorBidi"/>
          <w:sz w:val="24"/>
          <w:szCs w:val="24"/>
        </w:rPr>
        <w:t>i</w:t>
      </w:r>
      <w:r w:rsidR="00213099" w:rsidRPr="00073951">
        <w:rPr>
          <w:rFonts w:asciiTheme="minorBidi" w:hAnsiTheme="minorBidi"/>
          <w:sz w:val="24"/>
          <w:szCs w:val="24"/>
        </w:rPr>
        <w:t>ni</w:t>
      </w:r>
      <w:r w:rsidR="000C57C3" w:rsidRPr="00073951">
        <w:rPr>
          <w:rFonts w:asciiTheme="minorBidi" w:hAnsiTheme="minorBidi"/>
          <w:sz w:val="24"/>
          <w:szCs w:val="24"/>
        </w:rPr>
        <w:t xml:space="preserve">, banyak pihak yang berupaya mencari modal dengan </w:t>
      </w:r>
      <w:proofErr w:type="gramStart"/>
      <w:r w:rsidR="000C57C3" w:rsidRPr="00073951">
        <w:rPr>
          <w:rFonts w:asciiTheme="minorBidi" w:hAnsiTheme="minorBidi"/>
          <w:sz w:val="24"/>
          <w:szCs w:val="24"/>
        </w:rPr>
        <w:t>cara</w:t>
      </w:r>
      <w:proofErr w:type="gramEnd"/>
      <w:r w:rsidR="000C57C3" w:rsidRPr="00073951">
        <w:rPr>
          <w:rFonts w:asciiTheme="minorBidi" w:hAnsiTheme="minorBidi"/>
          <w:sz w:val="24"/>
          <w:szCs w:val="24"/>
        </w:rPr>
        <w:t xml:space="preserve"> apapun.</w:t>
      </w:r>
    </w:p>
    <w:p w:rsidR="00163CA0" w:rsidRPr="00073951" w:rsidRDefault="00E378A5" w:rsidP="00755DD5">
      <w:pPr>
        <w:spacing w:after="0" w:line="360" w:lineRule="auto"/>
        <w:ind w:left="720" w:firstLine="720"/>
        <w:jc w:val="both"/>
        <w:rPr>
          <w:rFonts w:asciiTheme="minorBidi" w:hAnsiTheme="minorBidi"/>
          <w:sz w:val="24"/>
          <w:szCs w:val="24"/>
        </w:rPr>
      </w:pPr>
      <w:r w:rsidRPr="00073951">
        <w:rPr>
          <w:rFonts w:asciiTheme="minorBidi" w:hAnsiTheme="minorBidi"/>
          <w:sz w:val="24"/>
          <w:szCs w:val="24"/>
        </w:rPr>
        <w:t>Saat ini</w:t>
      </w:r>
      <w:r w:rsidR="003D1430" w:rsidRPr="00073951">
        <w:rPr>
          <w:rFonts w:asciiTheme="minorBidi" w:hAnsiTheme="minorBidi"/>
          <w:sz w:val="24"/>
          <w:szCs w:val="24"/>
        </w:rPr>
        <w:t>, untuk menunjang hal tersebut, hal</w:t>
      </w:r>
      <w:r w:rsidR="000C57C3" w:rsidRPr="00073951">
        <w:rPr>
          <w:rFonts w:asciiTheme="minorBidi" w:hAnsiTheme="minorBidi"/>
          <w:sz w:val="24"/>
          <w:szCs w:val="24"/>
        </w:rPr>
        <w:t xml:space="preserve"> yang marak digunakan adalah jasa perkreditan</w:t>
      </w:r>
      <w:r w:rsidR="000A4B0B" w:rsidRPr="00073951">
        <w:rPr>
          <w:rFonts w:asciiTheme="minorBidi" w:hAnsiTheme="minorBidi"/>
          <w:sz w:val="24"/>
          <w:szCs w:val="24"/>
        </w:rPr>
        <w:t xml:space="preserve"> bank. Namun bank sebagai badan usaha yang menghimpun dan menyalurkan dana dari masyarakat</w:t>
      </w:r>
      <w:r w:rsidR="002274CB" w:rsidRPr="00073951">
        <w:rPr>
          <w:rFonts w:asciiTheme="minorBidi" w:hAnsiTheme="minorBidi"/>
          <w:sz w:val="24"/>
          <w:szCs w:val="24"/>
        </w:rPr>
        <w:t xml:space="preserve"> dalam rangka peningkatan taraf hidup rakyat</w:t>
      </w:r>
      <w:r w:rsidR="00883247" w:rsidRPr="00073951">
        <w:rPr>
          <w:rFonts w:asciiTheme="minorBidi" w:hAnsiTheme="minorBidi"/>
          <w:sz w:val="24"/>
          <w:szCs w:val="24"/>
        </w:rPr>
        <w:t xml:space="preserve"> banyak tetap memperhatikan bebe</w:t>
      </w:r>
      <w:r w:rsidR="002274CB" w:rsidRPr="00073951">
        <w:rPr>
          <w:rFonts w:asciiTheme="minorBidi" w:hAnsiTheme="minorBidi"/>
          <w:sz w:val="24"/>
          <w:szCs w:val="24"/>
        </w:rPr>
        <w:t>rapa faktor sebagai penilaian kelayakan pemberian kredit, salah satunya penilaian tentang adanya jaminan</w:t>
      </w:r>
      <w:r w:rsidRPr="00073951">
        <w:rPr>
          <w:rFonts w:asciiTheme="minorBidi" w:hAnsiTheme="minorBidi"/>
          <w:sz w:val="24"/>
          <w:szCs w:val="24"/>
        </w:rPr>
        <w:t xml:space="preserve">, yaitu  sesuatu yang diberikan kepada </w:t>
      </w:r>
      <w:r w:rsidR="00E30F25" w:rsidRPr="00073951">
        <w:rPr>
          <w:rFonts w:asciiTheme="minorBidi" w:hAnsiTheme="minorBidi"/>
          <w:sz w:val="24"/>
          <w:szCs w:val="24"/>
        </w:rPr>
        <w:t>k</w:t>
      </w:r>
      <w:r w:rsidR="00A76203" w:rsidRPr="00073951">
        <w:rPr>
          <w:rFonts w:asciiTheme="minorBidi" w:hAnsiTheme="minorBidi"/>
          <w:sz w:val="24"/>
          <w:szCs w:val="24"/>
        </w:rPr>
        <w:t>reditor</w:t>
      </w:r>
      <w:r w:rsidRPr="00073951">
        <w:rPr>
          <w:rFonts w:asciiTheme="minorBidi" w:hAnsiTheme="minorBidi"/>
          <w:sz w:val="24"/>
          <w:szCs w:val="24"/>
        </w:rPr>
        <w:t xml:space="preserve"> untuk memberikan keyakinan bahwa </w:t>
      </w:r>
      <w:r w:rsidR="00E30F25" w:rsidRPr="00073951">
        <w:rPr>
          <w:rFonts w:asciiTheme="minorBidi" w:hAnsiTheme="minorBidi"/>
          <w:sz w:val="24"/>
          <w:szCs w:val="24"/>
        </w:rPr>
        <w:t>d</w:t>
      </w:r>
      <w:r w:rsidR="00A76203" w:rsidRPr="00073951">
        <w:rPr>
          <w:rFonts w:asciiTheme="minorBidi" w:hAnsiTheme="minorBidi"/>
          <w:sz w:val="24"/>
          <w:szCs w:val="24"/>
        </w:rPr>
        <w:t>ebitor</w:t>
      </w:r>
      <w:r w:rsidRPr="00073951">
        <w:rPr>
          <w:rFonts w:asciiTheme="minorBidi" w:hAnsiTheme="minorBidi"/>
          <w:sz w:val="24"/>
          <w:szCs w:val="24"/>
        </w:rPr>
        <w:t xml:space="preserve"> akan memenuhi kewajiban yang dapat dinilai dengan uang yang timbul dari suatu perikatan.</w:t>
      </w:r>
      <w:r w:rsidRPr="00073951">
        <w:rPr>
          <w:rStyle w:val="FootnoteReference"/>
          <w:rFonts w:asciiTheme="minorBidi" w:hAnsiTheme="minorBidi"/>
          <w:sz w:val="24"/>
          <w:szCs w:val="24"/>
        </w:rPr>
        <w:footnoteReference w:id="12"/>
      </w:r>
    </w:p>
    <w:p w:rsidR="004F1B84" w:rsidRPr="00073951" w:rsidRDefault="00C403D1" w:rsidP="00755DD5">
      <w:pPr>
        <w:spacing w:after="0" w:line="360" w:lineRule="auto"/>
        <w:ind w:left="720" w:firstLine="720"/>
        <w:jc w:val="both"/>
        <w:rPr>
          <w:rFonts w:asciiTheme="minorBidi" w:hAnsiTheme="minorBidi"/>
          <w:sz w:val="24"/>
          <w:szCs w:val="24"/>
        </w:rPr>
      </w:pPr>
      <w:r w:rsidRPr="00073951">
        <w:rPr>
          <w:rFonts w:asciiTheme="minorBidi" w:hAnsiTheme="minorBidi"/>
          <w:sz w:val="24"/>
          <w:szCs w:val="24"/>
        </w:rPr>
        <w:t xml:space="preserve">Lantas jaminan semacam </w:t>
      </w:r>
      <w:proofErr w:type="gramStart"/>
      <w:r w:rsidRPr="00073951">
        <w:rPr>
          <w:rFonts w:asciiTheme="minorBidi" w:hAnsiTheme="minorBidi"/>
          <w:sz w:val="24"/>
          <w:szCs w:val="24"/>
        </w:rPr>
        <w:t>apa</w:t>
      </w:r>
      <w:proofErr w:type="gramEnd"/>
      <w:r w:rsidRPr="00073951">
        <w:rPr>
          <w:rFonts w:asciiTheme="minorBidi" w:hAnsiTheme="minorBidi"/>
          <w:sz w:val="24"/>
          <w:szCs w:val="24"/>
        </w:rPr>
        <w:t xml:space="preserve"> yang dapat digunakan?</w:t>
      </w:r>
      <w:r w:rsidR="00462941" w:rsidRPr="00073951">
        <w:rPr>
          <w:rFonts w:asciiTheme="minorBidi" w:hAnsiTheme="minorBidi"/>
          <w:sz w:val="24"/>
          <w:szCs w:val="24"/>
        </w:rPr>
        <w:t xml:space="preserve"> </w:t>
      </w:r>
      <w:r w:rsidRPr="00073951">
        <w:rPr>
          <w:rFonts w:asciiTheme="minorBidi" w:hAnsiTheme="minorBidi"/>
          <w:sz w:val="24"/>
          <w:szCs w:val="24"/>
        </w:rPr>
        <w:t xml:space="preserve">jaminan </w:t>
      </w:r>
      <w:r w:rsidR="00462941" w:rsidRPr="00073951">
        <w:rPr>
          <w:rFonts w:asciiTheme="minorBidi" w:hAnsiTheme="minorBidi"/>
          <w:sz w:val="24"/>
          <w:szCs w:val="24"/>
        </w:rPr>
        <w:t xml:space="preserve">yang </w:t>
      </w:r>
      <w:r w:rsidRPr="00073951">
        <w:rPr>
          <w:rFonts w:asciiTheme="minorBidi" w:hAnsiTheme="minorBidi"/>
          <w:sz w:val="24"/>
          <w:szCs w:val="24"/>
        </w:rPr>
        <w:t xml:space="preserve">dapat </w:t>
      </w:r>
      <w:r w:rsidR="00462941" w:rsidRPr="00073951">
        <w:rPr>
          <w:rFonts w:asciiTheme="minorBidi" w:hAnsiTheme="minorBidi"/>
          <w:sz w:val="24"/>
          <w:szCs w:val="24"/>
        </w:rPr>
        <w:t>digunakan sebagai alat</w:t>
      </w:r>
      <w:r w:rsidRPr="00073951">
        <w:rPr>
          <w:rFonts w:asciiTheme="minorBidi" w:hAnsiTheme="minorBidi"/>
          <w:sz w:val="24"/>
          <w:szCs w:val="24"/>
        </w:rPr>
        <w:t xml:space="preserve"> untuk meyakinkan </w:t>
      </w:r>
      <w:r w:rsidR="00C110AB" w:rsidRPr="00073951">
        <w:rPr>
          <w:rFonts w:asciiTheme="minorBidi" w:hAnsiTheme="minorBidi"/>
          <w:sz w:val="24"/>
          <w:szCs w:val="24"/>
        </w:rPr>
        <w:t>jika merujuk kepada UUPA Pasal 25, 33 dan 39 dapat berupa hak milik</w:t>
      </w:r>
      <w:r w:rsidR="00A84BBE" w:rsidRPr="00073951">
        <w:rPr>
          <w:rFonts w:asciiTheme="minorBidi" w:hAnsiTheme="minorBidi"/>
          <w:sz w:val="24"/>
          <w:szCs w:val="24"/>
        </w:rPr>
        <w:t>,</w:t>
      </w:r>
      <w:r w:rsidR="00FE2FA7" w:rsidRPr="00073951">
        <w:rPr>
          <w:rStyle w:val="FootnoteReference"/>
          <w:rFonts w:asciiTheme="minorBidi" w:hAnsiTheme="minorBidi"/>
          <w:sz w:val="24"/>
          <w:szCs w:val="24"/>
        </w:rPr>
        <w:footnoteReference w:id="13"/>
      </w:r>
      <w:r w:rsidR="00C110AB" w:rsidRPr="00073951">
        <w:rPr>
          <w:rFonts w:asciiTheme="minorBidi" w:hAnsiTheme="minorBidi"/>
          <w:sz w:val="24"/>
          <w:szCs w:val="24"/>
        </w:rPr>
        <w:t xml:space="preserve"> hak guna usaha</w:t>
      </w:r>
      <w:r w:rsidR="00FE43F1" w:rsidRPr="00073951">
        <w:rPr>
          <w:rFonts w:asciiTheme="minorBidi" w:hAnsiTheme="minorBidi"/>
          <w:sz w:val="24"/>
          <w:szCs w:val="24"/>
        </w:rPr>
        <w:t xml:space="preserve"> (hgu)</w:t>
      </w:r>
      <w:r w:rsidR="00FE2FA7" w:rsidRPr="00073951">
        <w:rPr>
          <w:rStyle w:val="FootnoteReference"/>
          <w:rFonts w:asciiTheme="minorBidi" w:hAnsiTheme="minorBidi"/>
          <w:sz w:val="24"/>
          <w:szCs w:val="24"/>
        </w:rPr>
        <w:footnoteReference w:id="14"/>
      </w:r>
      <w:r w:rsidR="00C110AB" w:rsidRPr="00073951">
        <w:rPr>
          <w:rFonts w:asciiTheme="minorBidi" w:hAnsiTheme="minorBidi"/>
          <w:sz w:val="24"/>
          <w:szCs w:val="24"/>
        </w:rPr>
        <w:t xml:space="preserve"> ataupun hak </w:t>
      </w:r>
      <w:r w:rsidR="00FE2FA7" w:rsidRPr="00073951">
        <w:rPr>
          <w:rFonts w:asciiTheme="minorBidi" w:hAnsiTheme="minorBidi"/>
          <w:sz w:val="24"/>
          <w:szCs w:val="24"/>
        </w:rPr>
        <w:t>guna bangunan</w:t>
      </w:r>
      <w:r w:rsidR="00FE43F1" w:rsidRPr="00073951">
        <w:rPr>
          <w:rFonts w:asciiTheme="minorBidi" w:hAnsiTheme="minorBidi"/>
          <w:sz w:val="24"/>
          <w:szCs w:val="24"/>
        </w:rPr>
        <w:t xml:space="preserve"> (hgb)</w:t>
      </w:r>
      <w:r w:rsidR="00A84BBE" w:rsidRPr="00073951">
        <w:rPr>
          <w:rFonts w:asciiTheme="minorBidi" w:hAnsiTheme="minorBidi"/>
          <w:sz w:val="24"/>
          <w:szCs w:val="24"/>
        </w:rPr>
        <w:t>,</w:t>
      </w:r>
      <w:r w:rsidR="00513F18" w:rsidRPr="00073951">
        <w:rPr>
          <w:rStyle w:val="FootnoteReference"/>
          <w:rFonts w:asciiTheme="minorBidi" w:hAnsiTheme="minorBidi"/>
          <w:sz w:val="24"/>
          <w:szCs w:val="24"/>
        </w:rPr>
        <w:footnoteReference w:id="15"/>
      </w:r>
      <w:r w:rsidR="00C110AB" w:rsidRPr="00073951">
        <w:rPr>
          <w:rFonts w:asciiTheme="minorBidi" w:hAnsiTheme="minorBidi"/>
          <w:sz w:val="24"/>
          <w:szCs w:val="24"/>
        </w:rPr>
        <w:t xml:space="preserve"> tentu dengan dibebani </w:t>
      </w:r>
      <w:r w:rsidR="00FE43F1" w:rsidRPr="00073951">
        <w:rPr>
          <w:rFonts w:asciiTheme="minorBidi" w:hAnsiTheme="minorBidi"/>
          <w:sz w:val="24"/>
          <w:szCs w:val="24"/>
        </w:rPr>
        <w:t>HT</w:t>
      </w:r>
      <w:r w:rsidR="00C110AB" w:rsidRPr="00073951">
        <w:rPr>
          <w:rFonts w:asciiTheme="minorBidi" w:hAnsiTheme="minorBidi"/>
          <w:sz w:val="24"/>
          <w:szCs w:val="24"/>
        </w:rPr>
        <w:t>.</w:t>
      </w:r>
      <w:r w:rsidR="004D4E4F" w:rsidRPr="00073951">
        <w:rPr>
          <w:rStyle w:val="FootnoteReference"/>
          <w:rFonts w:asciiTheme="minorBidi" w:hAnsiTheme="minorBidi"/>
          <w:sz w:val="24"/>
          <w:szCs w:val="24"/>
        </w:rPr>
        <w:footnoteReference w:id="16"/>
      </w:r>
      <w:r w:rsidR="00401D72" w:rsidRPr="00073951">
        <w:rPr>
          <w:rFonts w:asciiTheme="minorBidi" w:hAnsiTheme="minorBidi"/>
          <w:sz w:val="24"/>
          <w:szCs w:val="24"/>
        </w:rPr>
        <w:t xml:space="preserve"> Jadi, dengan demikian </w:t>
      </w:r>
      <w:r w:rsidR="00FE43F1" w:rsidRPr="00073951">
        <w:rPr>
          <w:rFonts w:asciiTheme="minorBidi" w:hAnsiTheme="minorBidi"/>
          <w:i/>
          <w:iCs/>
          <w:sz w:val="24"/>
          <w:szCs w:val="24"/>
        </w:rPr>
        <w:t>HT</w:t>
      </w:r>
      <w:r w:rsidR="00401D72" w:rsidRPr="00073951">
        <w:rPr>
          <w:rFonts w:asciiTheme="minorBidi" w:hAnsiTheme="minorBidi"/>
          <w:i/>
          <w:iCs/>
          <w:sz w:val="24"/>
          <w:szCs w:val="24"/>
        </w:rPr>
        <w:t xml:space="preserve"> </w:t>
      </w:r>
      <w:r w:rsidR="003D1430" w:rsidRPr="00073951">
        <w:rPr>
          <w:rFonts w:asciiTheme="minorBidi" w:hAnsiTheme="minorBidi"/>
          <w:i/>
          <w:iCs/>
          <w:sz w:val="24"/>
          <w:szCs w:val="24"/>
        </w:rPr>
        <w:t>merupakan</w:t>
      </w:r>
      <w:r w:rsidR="00401D72" w:rsidRPr="00073951">
        <w:rPr>
          <w:rFonts w:asciiTheme="minorBidi" w:hAnsiTheme="minorBidi"/>
          <w:i/>
          <w:iCs/>
          <w:sz w:val="24"/>
          <w:szCs w:val="24"/>
        </w:rPr>
        <w:t xml:space="preserve"> syarat bagi ketiga hak tersebut agar d</w:t>
      </w:r>
      <w:r w:rsidR="004D5842" w:rsidRPr="00073951">
        <w:rPr>
          <w:rFonts w:asciiTheme="minorBidi" w:hAnsiTheme="minorBidi"/>
          <w:i/>
          <w:iCs/>
          <w:sz w:val="24"/>
          <w:szCs w:val="24"/>
        </w:rPr>
        <w:t>apat digunakan sebagai jaminan</w:t>
      </w:r>
      <w:r w:rsidR="004D5842" w:rsidRPr="00073951">
        <w:rPr>
          <w:rFonts w:asciiTheme="minorBidi" w:hAnsiTheme="minorBidi"/>
          <w:sz w:val="24"/>
          <w:szCs w:val="24"/>
        </w:rPr>
        <w:t xml:space="preserve">, selain itu </w:t>
      </w:r>
      <w:r w:rsidR="00213099" w:rsidRPr="00073951">
        <w:rPr>
          <w:rFonts w:asciiTheme="minorBidi" w:hAnsiTheme="minorBidi"/>
          <w:sz w:val="24"/>
          <w:szCs w:val="24"/>
        </w:rPr>
        <w:t xml:space="preserve">dalam </w:t>
      </w:r>
      <w:r w:rsidR="0010230F" w:rsidRPr="00073951">
        <w:rPr>
          <w:rFonts w:asciiTheme="minorBidi" w:hAnsiTheme="minorBidi"/>
          <w:sz w:val="24"/>
          <w:szCs w:val="24"/>
        </w:rPr>
        <w:t>literatur</w:t>
      </w:r>
      <w:r w:rsidR="00213099" w:rsidRPr="00073951">
        <w:rPr>
          <w:rFonts w:asciiTheme="minorBidi" w:hAnsiTheme="minorBidi"/>
          <w:sz w:val="24"/>
          <w:szCs w:val="24"/>
        </w:rPr>
        <w:t xml:space="preserve"> lain </w:t>
      </w:r>
      <w:r w:rsidR="004C71ED" w:rsidRPr="00073951">
        <w:rPr>
          <w:rFonts w:asciiTheme="minorBidi" w:hAnsiTheme="minorBidi"/>
          <w:i/>
          <w:iCs/>
          <w:sz w:val="24"/>
          <w:szCs w:val="24"/>
        </w:rPr>
        <w:t xml:space="preserve">sebagai sarana perlindungan hukum, karena klausul perjanjian yang dimuat di dalam Akta </w:t>
      </w:r>
      <w:r w:rsidR="00B5721A" w:rsidRPr="00073951">
        <w:rPr>
          <w:rFonts w:asciiTheme="minorBidi" w:hAnsiTheme="minorBidi"/>
          <w:i/>
          <w:iCs/>
          <w:sz w:val="24"/>
          <w:szCs w:val="24"/>
        </w:rPr>
        <w:t>Pemberian</w:t>
      </w:r>
      <w:r w:rsidR="004C71ED" w:rsidRPr="00073951">
        <w:rPr>
          <w:rFonts w:asciiTheme="minorBidi" w:hAnsiTheme="minorBidi"/>
          <w:i/>
          <w:iCs/>
          <w:sz w:val="24"/>
          <w:szCs w:val="24"/>
        </w:rPr>
        <w:t xml:space="preserve"> Hak Tanggungan (APHT) yang dibuat oleh Pejabat Pembuat Akta Tanah (PPAT)</w:t>
      </w:r>
      <w:r w:rsidR="007B60D8" w:rsidRPr="00073951">
        <w:rPr>
          <w:rFonts w:asciiTheme="minorBidi" w:hAnsiTheme="minorBidi"/>
          <w:i/>
          <w:iCs/>
          <w:sz w:val="24"/>
          <w:szCs w:val="24"/>
        </w:rPr>
        <w:t xml:space="preserve"> </w:t>
      </w:r>
      <w:r w:rsidR="004C71ED" w:rsidRPr="00073951">
        <w:rPr>
          <w:rFonts w:asciiTheme="minorBidi" w:hAnsiTheme="minorBidi"/>
          <w:i/>
          <w:iCs/>
          <w:sz w:val="24"/>
          <w:szCs w:val="24"/>
        </w:rPr>
        <w:t xml:space="preserve"> </w:t>
      </w:r>
      <w:r w:rsidR="007B60D8" w:rsidRPr="00073951">
        <w:rPr>
          <w:rFonts w:asciiTheme="minorBidi" w:hAnsiTheme="minorBidi"/>
          <w:i/>
          <w:iCs/>
          <w:sz w:val="24"/>
          <w:szCs w:val="24"/>
        </w:rPr>
        <w:lastRenderedPageBreak/>
        <w:t xml:space="preserve">bersifat membatasi Pemberi </w:t>
      </w:r>
      <w:r w:rsidR="00FE43F1" w:rsidRPr="00073951">
        <w:rPr>
          <w:rFonts w:asciiTheme="minorBidi" w:hAnsiTheme="minorBidi"/>
          <w:i/>
          <w:iCs/>
          <w:sz w:val="24"/>
          <w:szCs w:val="24"/>
        </w:rPr>
        <w:t>HT</w:t>
      </w:r>
      <w:r w:rsidR="007B60D8" w:rsidRPr="00073951">
        <w:rPr>
          <w:rFonts w:asciiTheme="minorBidi" w:hAnsiTheme="minorBidi"/>
          <w:i/>
          <w:iCs/>
          <w:sz w:val="24"/>
          <w:szCs w:val="24"/>
        </w:rPr>
        <w:t xml:space="preserve"> (Debitor) dan memberi kewenangan kepada Pen</w:t>
      </w:r>
      <w:r w:rsidR="00213099" w:rsidRPr="00073951">
        <w:rPr>
          <w:rFonts w:asciiTheme="minorBidi" w:hAnsiTheme="minorBidi"/>
          <w:i/>
          <w:iCs/>
          <w:sz w:val="24"/>
          <w:szCs w:val="24"/>
        </w:rPr>
        <w:t xml:space="preserve">erima </w:t>
      </w:r>
      <w:r w:rsidR="00FE43F1" w:rsidRPr="00073951">
        <w:rPr>
          <w:rFonts w:asciiTheme="minorBidi" w:hAnsiTheme="minorBidi"/>
          <w:i/>
          <w:iCs/>
          <w:sz w:val="24"/>
          <w:szCs w:val="24"/>
        </w:rPr>
        <w:t>HT</w:t>
      </w:r>
      <w:r w:rsidR="00213099" w:rsidRPr="00073951">
        <w:rPr>
          <w:rFonts w:asciiTheme="minorBidi" w:hAnsiTheme="minorBidi"/>
          <w:i/>
          <w:iCs/>
          <w:sz w:val="24"/>
          <w:szCs w:val="24"/>
        </w:rPr>
        <w:t xml:space="preserve"> (Kreditor) atas objek </w:t>
      </w:r>
      <w:r w:rsidR="00FE43F1" w:rsidRPr="00073951">
        <w:rPr>
          <w:rFonts w:asciiTheme="minorBidi" w:hAnsiTheme="minorBidi"/>
          <w:i/>
          <w:iCs/>
          <w:sz w:val="24"/>
          <w:szCs w:val="24"/>
        </w:rPr>
        <w:t>HT</w:t>
      </w:r>
      <w:r w:rsidR="00213099" w:rsidRPr="00073951">
        <w:rPr>
          <w:rFonts w:asciiTheme="minorBidi" w:hAnsiTheme="minorBidi"/>
          <w:i/>
          <w:iCs/>
          <w:sz w:val="24"/>
          <w:szCs w:val="24"/>
        </w:rPr>
        <w:t>.</w:t>
      </w:r>
      <w:r w:rsidR="007B60D8" w:rsidRPr="00073951">
        <w:rPr>
          <w:rStyle w:val="FootnoteReference"/>
          <w:rFonts w:asciiTheme="minorBidi" w:hAnsiTheme="minorBidi"/>
          <w:sz w:val="24"/>
          <w:szCs w:val="24"/>
        </w:rPr>
        <w:footnoteReference w:id="17"/>
      </w:r>
    </w:p>
    <w:p w:rsidR="00BF6DEB" w:rsidRPr="00073951" w:rsidRDefault="00C37248" w:rsidP="00755DD5">
      <w:pPr>
        <w:pStyle w:val="ListParagraph"/>
        <w:numPr>
          <w:ilvl w:val="0"/>
          <w:numId w:val="24"/>
        </w:numPr>
        <w:spacing w:after="0" w:line="360" w:lineRule="auto"/>
        <w:jc w:val="both"/>
        <w:rPr>
          <w:rFonts w:asciiTheme="minorBidi" w:hAnsiTheme="minorBidi"/>
          <w:b/>
          <w:bCs/>
          <w:sz w:val="24"/>
          <w:szCs w:val="24"/>
        </w:rPr>
      </w:pPr>
      <w:r w:rsidRPr="00073951">
        <w:rPr>
          <w:rFonts w:asciiTheme="minorBidi" w:hAnsiTheme="minorBidi"/>
          <w:b/>
          <w:bCs/>
          <w:sz w:val="24"/>
          <w:szCs w:val="24"/>
        </w:rPr>
        <w:t>Tata Cara Pembebanan Hak Tanggungan</w:t>
      </w:r>
    </w:p>
    <w:p w:rsidR="00163CA0" w:rsidRPr="00073951" w:rsidRDefault="000B285B" w:rsidP="00755DD5">
      <w:pPr>
        <w:spacing w:after="0" w:line="360" w:lineRule="auto"/>
        <w:ind w:left="709" w:firstLine="720"/>
        <w:jc w:val="both"/>
        <w:rPr>
          <w:rFonts w:asciiTheme="minorBidi" w:hAnsiTheme="minorBidi"/>
          <w:sz w:val="24"/>
          <w:szCs w:val="24"/>
        </w:rPr>
      </w:pPr>
      <w:r w:rsidRPr="00073951">
        <w:rPr>
          <w:rFonts w:asciiTheme="minorBidi" w:hAnsiTheme="minorBidi"/>
          <w:sz w:val="24"/>
          <w:szCs w:val="24"/>
        </w:rPr>
        <w:t xml:space="preserve">Secara umum, tahap pembebanan </w:t>
      </w:r>
      <w:r w:rsidR="00FE43F1" w:rsidRPr="00073951">
        <w:rPr>
          <w:rFonts w:asciiTheme="minorBidi" w:hAnsiTheme="minorBidi"/>
          <w:sz w:val="24"/>
          <w:szCs w:val="24"/>
        </w:rPr>
        <w:t>HT</w:t>
      </w:r>
      <w:r w:rsidRPr="00073951">
        <w:rPr>
          <w:rFonts w:asciiTheme="minorBidi" w:hAnsiTheme="minorBidi"/>
          <w:sz w:val="24"/>
          <w:szCs w:val="24"/>
        </w:rPr>
        <w:t xml:space="preserve"> terdiri dari dua tahap; tahap pemberian </w:t>
      </w:r>
      <w:r w:rsidR="00FE43F1" w:rsidRPr="00073951">
        <w:rPr>
          <w:rFonts w:asciiTheme="minorBidi" w:hAnsiTheme="minorBidi"/>
          <w:sz w:val="24"/>
          <w:szCs w:val="24"/>
        </w:rPr>
        <w:t>HT</w:t>
      </w:r>
      <w:r w:rsidRPr="00073951">
        <w:rPr>
          <w:rFonts w:asciiTheme="minorBidi" w:hAnsiTheme="minorBidi"/>
          <w:sz w:val="24"/>
          <w:szCs w:val="24"/>
        </w:rPr>
        <w:t xml:space="preserve">; </w:t>
      </w:r>
      <w:r w:rsidR="00B5721A" w:rsidRPr="00073951">
        <w:rPr>
          <w:rFonts w:asciiTheme="minorBidi" w:hAnsiTheme="minorBidi"/>
          <w:sz w:val="24"/>
          <w:szCs w:val="24"/>
        </w:rPr>
        <w:t xml:space="preserve">dan </w:t>
      </w:r>
      <w:r w:rsidRPr="00073951">
        <w:rPr>
          <w:rFonts w:asciiTheme="minorBidi" w:hAnsiTheme="minorBidi"/>
          <w:sz w:val="24"/>
          <w:szCs w:val="24"/>
        </w:rPr>
        <w:t xml:space="preserve">tahap penerbitan Sertifikat </w:t>
      </w:r>
      <w:r w:rsidR="00FE43F1" w:rsidRPr="00073951">
        <w:rPr>
          <w:rFonts w:asciiTheme="minorBidi" w:hAnsiTheme="minorBidi"/>
          <w:sz w:val="24"/>
          <w:szCs w:val="24"/>
        </w:rPr>
        <w:t>HT</w:t>
      </w:r>
      <w:r w:rsidRPr="00073951">
        <w:rPr>
          <w:rFonts w:asciiTheme="minorBidi" w:hAnsiTheme="minorBidi"/>
          <w:sz w:val="24"/>
          <w:szCs w:val="24"/>
        </w:rPr>
        <w:t>.</w:t>
      </w:r>
    </w:p>
    <w:p w:rsidR="000B285B" w:rsidRPr="00073951" w:rsidRDefault="000B285B" w:rsidP="00755DD5">
      <w:pPr>
        <w:pStyle w:val="ListParagraph"/>
        <w:numPr>
          <w:ilvl w:val="1"/>
          <w:numId w:val="2"/>
        </w:numPr>
        <w:spacing w:after="0" w:line="360" w:lineRule="auto"/>
        <w:ind w:left="993" w:hanging="284"/>
        <w:jc w:val="both"/>
        <w:rPr>
          <w:rFonts w:asciiTheme="minorBidi" w:hAnsiTheme="minorBidi"/>
          <w:sz w:val="24"/>
          <w:szCs w:val="24"/>
        </w:rPr>
      </w:pPr>
      <w:r w:rsidRPr="00073951">
        <w:rPr>
          <w:rFonts w:asciiTheme="minorBidi" w:hAnsiTheme="minorBidi"/>
          <w:sz w:val="24"/>
          <w:szCs w:val="24"/>
        </w:rPr>
        <w:t xml:space="preserve">Tahap pemberian </w:t>
      </w:r>
      <w:r w:rsidR="00883247" w:rsidRPr="00073951">
        <w:rPr>
          <w:rFonts w:asciiTheme="minorBidi" w:hAnsiTheme="minorBidi"/>
          <w:sz w:val="24"/>
          <w:szCs w:val="24"/>
        </w:rPr>
        <w:t>HT terdiri dari:</w:t>
      </w:r>
    </w:p>
    <w:p w:rsidR="00163CA0" w:rsidRPr="00073951" w:rsidRDefault="000B285B" w:rsidP="00755DD5">
      <w:pPr>
        <w:pStyle w:val="ListParagraph"/>
        <w:numPr>
          <w:ilvl w:val="0"/>
          <w:numId w:val="25"/>
        </w:numPr>
        <w:spacing w:after="0" w:line="360" w:lineRule="auto"/>
        <w:ind w:left="1418" w:hanging="425"/>
        <w:jc w:val="both"/>
        <w:rPr>
          <w:rFonts w:asciiTheme="minorBidi" w:hAnsiTheme="minorBidi"/>
          <w:sz w:val="24"/>
          <w:szCs w:val="24"/>
        </w:rPr>
      </w:pPr>
      <w:r w:rsidRPr="00073951">
        <w:rPr>
          <w:rFonts w:asciiTheme="minorBidi" w:hAnsiTheme="minorBidi"/>
          <w:sz w:val="24"/>
          <w:szCs w:val="24"/>
        </w:rPr>
        <w:t xml:space="preserve">Pemberian </w:t>
      </w:r>
      <w:r w:rsidR="00FE43F1" w:rsidRPr="00073951">
        <w:rPr>
          <w:rFonts w:asciiTheme="minorBidi" w:hAnsiTheme="minorBidi"/>
          <w:sz w:val="24"/>
          <w:szCs w:val="24"/>
        </w:rPr>
        <w:t>HT</w:t>
      </w:r>
      <w:r w:rsidRPr="00073951">
        <w:rPr>
          <w:rFonts w:asciiTheme="minorBidi" w:hAnsiTheme="minorBidi"/>
          <w:sz w:val="24"/>
          <w:szCs w:val="24"/>
        </w:rPr>
        <w:t xml:space="preserve"> didahului janji memberikan </w:t>
      </w:r>
      <w:r w:rsidR="00FE43F1" w:rsidRPr="00073951">
        <w:rPr>
          <w:rFonts w:asciiTheme="minorBidi" w:hAnsiTheme="minorBidi"/>
          <w:sz w:val="24"/>
          <w:szCs w:val="24"/>
        </w:rPr>
        <w:t>HT</w:t>
      </w:r>
      <w:r w:rsidR="00231301" w:rsidRPr="00073951">
        <w:rPr>
          <w:rFonts w:asciiTheme="minorBidi" w:hAnsiTheme="minorBidi"/>
          <w:sz w:val="24"/>
          <w:szCs w:val="24"/>
        </w:rPr>
        <w:t xml:space="preserve"> </w:t>
      </w:r>
      <w:r w:rsidRPr="00073951">
        <w:rPr>
          <w:rFonts w:asciiTheme="minorBidi" w:hAnsiTheme="minorBidi"/>
          <w:sz w:val="24"/>
          <w:szCs w:val="24"/>
        </w:rPr>
        <w:t>sebagai j</w:t>
      </w:r>
      <w:r w:rsidR="00231301" w:rsidRPr="00073951">
        <w:rPr>
          <w:rFonts w:asciiTheme="minorBidi" w:hAnsiTheme="minorBidi"/>
          <w:sz w:val="24"/>
          <w:szCs w:val="24"/>
        </w:rPr>
        <w:t>aminan pelunasan utang tertentu;</w:t>
      </w:r>
    </w:p>
    <w:p w:rsidR="008D6339" w:rsidRPr="00073951" w:rsidRDefault="000B285B" w:rsidP="00755DD5">
      <w:pPr>
        <w:pStyle w:val="ListParagraph"/>
        <w:numPr>
          <w:ilvl w:val="0"/>
          <w:numId w:val="25"/>
        </w:numPr>
        <w:spacing w:after="0" w:line="360" w:lineRule="auto"/>
        <w:ind w:left="1418" w:hanging="425"/>
        <w:jc w:val="both"/>
        <w:rPr>
          <w:rFonts w:asciiTheme="minorBidi" w:hAnsiTheme="minorBidi"/>
          <w:sz w:val="24"/>
          <w:szCs w:val="24"/>
        </w:rPr>
      </w:pPr>
      <w:r w:rsidRPr="00073951">
        <w:rPr>
          <w:rFonts w:asciiTheme="minorBidi" w:hAnsiTheme="minorBidi"/>
          <w:sz w:val="24"/>
          <w:szCs w:val="24"/>
        </w:rPr>
        <w:t>Pembuatan Akta Pemberian Hak Tanggungan (APHT)</w:t>
      </w:r>
      <w:r w:rsidRPr="00073951">
        <w:rPr>
          <w:rStyle w:val="FootnoteReference"/>
          <w:rFonts w:asciiTheme="minorBidi" w:hAnsiTheme="minorBidi"/>
          <w:sz w:val="24"/>
          <w:szCs w:val="24"/>
        </w:rPr>
        <w:footnoteReference w:id="18"/>
      </w:r>
      <w:r w:rsidRPr="00073951">
        <w:rPr>
          <w:rFonts w:asciiTheme="minorBidi" w:hAnsiTheme="minorBidi"/>
          <w:sz w:val="24"/>
          <w:szCs w:val="24"/>
        </w:rPr>
        <w:t xml:space="preserve"> melalui PPAT.</w:t>
      </w:r>
    </w:p>
    <w:p w:rsidR="00765935" w:rsidRPr="00073951" w:rsidRDefault="00765935" w:rsidP="00755DD5">
      <w:pPr>
        <w:pStyle w:val="ListParagraph"/>
        <w:numPr>
          <w:ilvl w:val="1"/>
          <w:numId w:val="2"/>
        </w:numPr>
        <w:spacing w:after="0" w:line="360" w:lineRule="auto"/>
        <w:ind w:left="993" w:hanging="284"/>
        <w:jc w:val="both"/>
        <w:rPr>
          <w:rFonts w:asciiTheme="minorBidi" w:hAnsiTheme="minorBidi"/>
          <w:sz w:val="24"/>
          <w:szCs w:val="24"/>
        </w:rPr>
      </w:pPr>
      <w:r w:rsidRPr="00073951">
        <w:rPr>
          <w:rFonts w:asciiTheme="minorBidi" w:hAnsiTheme="minorBidi"/>
          <w:sz w:val="24"/>
          <w:szCs w:val="24"/>
        </w:rPr>
        <w:t>Pendaftaran Hak Tanggungan</w:t>
      </w:r>
      <w:r w:rsidR="00883247" w:rsidRPr="00073951">
        <w:rPr>
          <w:rFonts w:asciiTheme="minorBidi" w:hAnsiTheme="minorBidi"/>
          <w:sz w:val="24"/>
          <w:szCs w:val="24"/>
        </w:rPr>
        <w:t xml:space="preserve"> terdiri dari:</w:t>
      </w:r>
    </w:p>
    <w:p w:rsidR="00163CA0" w:rsidRPr="00073951" w:rsidRDefault="00765935" w:rsidP="00755DD5">
      <w:pPr>
        <w:pStyle w:val="ListParagraph"/>
        <w:numPr>
          <w:ilvl w:val="0"/>
          <w:numId w:val="26"/>
        </w:numPr>
        <w:spacing w:after="0" w:line="360" w:lineRule="auto"/>
        <w:jc w:val="both"/>
        <w:rPr>
          <w:rFonts w:asciiTheme="minorBidi" w:hAnsiTheme="minorBidi"/>
          <w:sz w:val="24"/>
          <w:szCs w:val="24"/>
        </w:rPr>
      </w:pPr>
      <w:r w:rsidRPr="00073951">
        <w:rPr>
          <w:rFonts w:asciiTheme="minorBidi" w:hAnsiTheme="minorBidi"/>
          <w:sz w:val="24"/>
          <w:szCs w:val="24"/>
        </w:rPr>
        <w:t>Setelah penandatanganan APHT oleh pihak yang bersangkutan, PPAT mengirimnya beserta warkah lain yang diperlukan B</w:t>
      </w:r>
      <w:r w:rsidR="004F6C54">
        <w:rPr>
          <w:rFonts w:asciiTheme="minorBidi" w:hAnsiTheme="minorBidi"/>
          <w:sz w:val="24"/>
          <w:szCs w:val="24"/>
        </w:rPr>
        <w:t xml:space="preserve">adan </w:t>
      </w:r>
      <w:r w:rsidRPr="00073951">
        <w:rPr>
          <w:rFonts w:asciiTheme="minorBidi" w:hAnsiTheme="minorBidi"/>
          <w:sz w:val="24"/>
          <w:szCs w:val="24"/>
        </w:rPr>
        <w:t>P</w:t>
      </w:r>
      <w:r w:rsidR="004F6C54">
        <w:rPr>
          <w:rFonts w:asciiTheme="minorBidi" w:hAnsiTheme="minorBidi"/>
          <w:sz w:val="24"/>
          <w:szCs w:val="24"/>
        </w:rPr>
        <w:t xml:space="preserve">ertanahan </w:t>
      </w:r>
      <w:r w:rsidRPr="00073951">
        <w:rPr>
          <w:rFonts w:asciiTheme="minorBidi" w:hAnsiTheme="minorBidi"/>
          <w:sz w:val="24"/>
          <w:szCs w:val="24"/>
        </w:rPr>
        <w:t>N</w:t>
      </w:r>
      <w:r w:rsidR="004F6C54">
        <w:rPr>
          <w:rFonts w:asciiTheme="minorBidi" w:hAnsiTheme="minorBidi"/>
          <w:sz w:val="24"/>
          <w:szCs w:val="24"/>
        </w:rPr>
        <w:t>asional (BPN)</w:t>
      </w:r>
      <w:r w:rsidRPr="00073951">
        <w:rPr>
          <w:rFonts w:asciiTheme="minorBidi" w:hAnsiTheme="minorBidi"/>
          <w:sz w:val="24"/>
          <w:szCs w:val="24"/>
        </w:rPr>
        <w:t xml:space="preserve"> paling lambat 7 (tujuh) hari s</w:t>
      </w:r>
      <w:r w:rsidR="00231301" w:rsidRPr="00073951">
        <w:rPr>
          <w:rFonts w:asciiTheme="minorBidi" w:hAnsiTheme="minorBidi"/>
          <w:sz w:val="24"/>
          <w:szCs w:val="24"/>
        </w:rPr>
        <w:t>etelah penandatanganan tersebut;</w:t>
      </w:r>
    </w:p>
    <w:p w:rsidR="00163CA0" w:rsidRPr="00073951" w:rsidRDefault="00765935" w:rsidP="00755DD5">
      <w:pPr>
        <w:pStyle w:val="ListParagraph"/>
        <w:numPr>
          <w:ilvl w:val="0"/>
          <w:numId w:val="26"/>
        </w:numPr>
        <w:spacing w:after="0" w:line="360" w:lineRule="auto"/>
        <w:jc w:val="both"/>
        <w:rPr>
          <w:rFonts w:asciiTheme="minorBidi" w:hAnsiTheme="minorBidi"/>
          <w:sz w:val="24"/>
          <w:szCs w:val="24"/>
        </w:rPr>
      </w:pPr>
      <w:r w:rsidRPr="00073951">
        <w:rPr>
          <w:rFonts w:asciiTheme="minorBidi" w:hAnsiTheme="minorBidi"/>
          <w:sz w:val="24"/>
          <w:szCs w:val="24"/>
        </w:rPr>
        <w:t xml:space="preserve">Pendaftaran ditandai dengan pembuatan buku tanah </w:t>
      </w:r>
      <w:r w:rsidR="00FE43F1" w:rsidRPr="00073951">
        <w:rPr>
          <w:rFonts w:asciiTheme="minorBidi" w:hAnsiTheme="minorBidi"/>
          <w:sz w:val="24"/>
          <w:szCs w:val="24"/>
        </w:rPr>
        <w:t>HT</w:t>
      </w:r>
      <w:r w:rsidRPr="00073951">
        <w:rPr>
          <w:rFonts w:asciiTheme="minorBidi" w:hAnsiTheme="minorBidi"/>
          <w:sz w:val="24"/>
          <w:szCs w:val="24"/>
        </w:rPr>
        <w:t xml:space="preserve"> oleh BPN dan mencatatkannya pada bu</w:t>
      </w:r>
      <w:r w:rsidR="00FE43F1" w:rsidRPr="00073951">
        <w:rPr>
          <w:rFonts w:asciiTheme="minorBidi" w:hAnsiTheme="minorBidi"/>
          <w:sz w:val="24"/>
          <w:szCs w:val="24"/>
        </w:rPr>
        <w:t>k</w:t>
      </w:r>
      <w:r w:rsidRPr="00073951">
        <w:rPr>
          <w:rFonts w:asciiTheme="minorBidi" w:hAnsiTheme="minorBidi"/>
          <w:sz w:val="24"/>
          <w:szCs w:val="24"/>
        </w:rPr>
        <w:t xml:space="preserve">u tanah yang menjadi objek </w:t>
      </w:r>
      <w:r w:rsidR="00FE43F1" w:rsidRPr="00073951">
        <w:rPr>
          <w:rFonts w:asciiTheme="minorBidi" w:hAnsiTheme="minorBidi"/>
          <w:sz w:val="24"/>
          <w:szCs w:val="24"/>
        </w:rPr>
        <w:t>HT</w:t>
      </w:r>
      <w:r w:rsidRPr="00073951">
        <w:rPr>
          <w:rFonts w:asciiTheme="minorBidi" w:hAnsiTheme="minorBidi"/>
          <w:sz w:val="24"/>
          <w:szCs w:val="24"/>
        </w:rPr>
        <w:t xml:space="preserve"> serta menyalin catatan tersebut pada sertifikat hak atas tanah yang bersangkutan;</w:t>
      </w:r>
    </w:p>
    <w:p w:rsidR="009175C3" w:rsidRDefault="00765935" w:rsidP="00755DD5">
      <w:pPr>
        <w:pStyle w:val="ListParagraph"/>
        <w:numPr>
          <w:ilvl w:val="0"/>
          <w:numId w:val="26"/>
        </w:numPr>
        <w:spacing w:after="0" w:line="360" w:lineRule="auto"/>
        <w:jc w:val="both"/>
        <w:rPr>
          <w:rFonts w:asciiTheme="minorBidi" w:hAnsiTheme="minorBidi"/>
          <w:sz w:val="24"/>
          <w:szCs w:val="24"/>
        </w:rPr>
      </w:pPr>
      <w:r w:rsidRPr="00073951">
        <w:rPr>
          <w:rFonts w:asciiTheme="minorBidi" w:hAnsiTheme="minorBidi"/>
          <w:sz w:val="24"/>
          <w:szCs w:val="24"/>
        </w:rPr>
        <w:t xml:space="preserve">Buku tanah </w:t>
      </w:r>
      <w:r w:rsidR="00FE43F1" w:rsidRPr="00073951">
        <w:rPr>
          <w:rFonts w:asciiTheme="minorBidi" w:hAnsiTheme="minorBidi"/>
          <w:sz w:val="24"/>
          <w:szCs w:val="24"/>
        </w:rPr>
        <w:t>HT</w:t>
      </w:r>
      <w:r w:rsidRPr="00073951">
        <w:rPr>
          <w:rFonts w:asciiTheme="minorBidi" w:hAnsiTheme="minorBidi"/>
          <w:sz w:val="24"/>
          <w:szCs w:val="24"/>
        </w:rPr>
        <w:t xml:space="preserve"> tertanggal hari ketujuh setelah penerimaan surat-surat yang dibutuhkan secara lengkap.</w:t>
      </w:r>
      <w:r w:rsidR="008911F6" w:rsidRPr="00073951">
        <w:rPr>
          <w:rStyle w:val="FootnoteReference"/>
          <w:rFonts w:asciiTheme="minorBidi" w:hAnsiTheme="minorBidi"/>
          <w:sz w:val="24"/>
          <w:szCs w:val="24"/>
        </w:rPr>
        <w:footnoteReference w:id="19"/>
      </w:r>
      <w:r w:rsidR="00087A87" w:rsidRPr="00073951">
        <w:rPr>
          <w:rFonts w:asciiTheme="minorBidi" w:hAnsiTheme="minorBidi"/>
          <w:sz w:val="24"/>
          <w:szCs w:val="24"/>
        </w:rPr>
        <w:t xml:space="preserve"> Setelah itu terbitlah sertifikat </w:t>
      </w:r>
      <w:r w:rsidR="00FE43F1" w:rsidRPr="00073951">
        <w:rPr>
          <w:rFonts w:asciiTheme="minorBidi" w:hAnsiTheme="minorBidi"/>
          <w:sz w:val="24"/>
          <w:szCs w:val="24"/>
        </w:rPr>
        <w:t>HT</w:t>
      </w:r>
      <w:r w:rsidR="00087A87" w:rsidRPr="00073951">
        <w:rPr>
          <w:rFonts w:asciiTheme="minorBidi" w:hAnsiTheme="minorBidi"/>
          <w:sz w:val="24"/>
          <w:szCs w:val="24"/>
        </w:rPr>
        <w:t xml:space="preserve"> sebagai tanda adanya </w:t>
      </w:r>
      <w:r w:rsidR="00FE43F1" w:rsidRPr="00073951">
        <w:rPr>
          <w:rFonts w:asciiTheme="minorBidi" w:hAnsiTheme="minorBidi"/>
          <w:sz w:val="24"/>
          <w:szCs w:val="24"/>
        </w:rPr>
        <w:t>HT</w:t>
      </w:r>
      <w:r w:rsidR="00087A87" w:rsidRPr="00073951">
        <w:rPr>
          <w:rFonts w:asciiTheme="minorBidi" w:hAnsiTheme="minorBidi"/>
          <w:sz w:val="24"/>
          <w:szCs w:val="24"/>
        </w:rPr>
        <w:t xml:space="preserve"> yang </w:t>
      </w:r>
      <w:r w:rsidR="00EE59A0" w:rsidRPr="00073951">
        <w:rPr>
          <w:rFonts w:asciiTheme="minorBidi" w:hAnsiTheme="minorBidi"/>
          <w:sz w:val="24"/>
          <w:szCs w:val="24"/>
        </w:rPr>
        <w:t xml:space="preserve">memiliki kekuatan eksekutorial yang </w:t>
      </w:r>
      <w:proofErr w:type="gramStart"/>
      <w:r w:rsidR="00EE59A0" w:rsidRPr="00073951">
        <w:rPr>
          <w:rFonts w:asciiTheme="minorBidi" w:hAnsiTheme="minorBidi"/>
          <w:sz w:val="24"/>
          <w:szCs w:val="24"/>
        </w:rPr>
        <w:t>sama</w:t>
      </w:r>
      <w:proofErr w:type="gramEnd"/>
      <w:r w:rsidR="00EE59A0" w:rsidRPr="00073951">
        <w:rPr>
          <w:rFonts w:asciiTheme="minorBidi" w:hAnsiTheme="minorBidi"/>
          <w:sz w:val="24"/>
          <w:szCs w:val="24"/>
        </w:rPr>
        <w:t xml:space="preserve"> dengan putusan pengadilan yang selanjutnya diserahkan kepada pemegang </w:t>
      </w:r>
      <w:r w:rsidR="00FE43F1" w:rsidRPr="00073951">
        <w:rPr>
          <w:rFonts w:asciiTheme="minorBidi" w:hAnsiTheme="minorBidi"/>
          <w:sz w:val="24"/>
          <w:szCs w:val="24"/>
        </w:rPr>
        <w:t>HT</w:t>
      </w:r>
      <w:r w:rsidR="00EE59A0" w:rsidRPr="00073951">
        <w:rPr>
          <w:rFonts w:asciiTheme="minorBidi" w:hAnsiTheme="minorBidi"/>
          <w:sz w:val="24"/>
          <w:szCs w:val="24"/>
        </w:rPr>
        <w:t xml:space="preserve"> (kreditor).</w:t>
      </w:r>
      <w:r w:rsidR="00EE59A0" w:rsidRPr="00073951">
        <w:rPr>
          <w:rStyle w:val="FootnoteReference"/>
          <w:rFonts w:asciiTheme="minorBidi" w:hAnsiTheme="minorBidi"/>
          <w:sz w:val="24"/>
          <w:szCs w:val="24"/>
        </w:rPr>
        <w:footnoteReference w:id="20"/>
      </w:r>
    </w:p>
    <w:p w:rsidR="0099076F" w:rsidRDefault="0099076F" w:rsidP="0099076F">
      <w:pPr>
        <w:spacing w:after="0" w:line="360" w:lineRule="auto"/>
        <w:jc w:val="both"/>
        <w:rPr>
          <w:rFonts w:asciiTheme="minorBidi" w:hAnsiTheme="minorBidi"/>
          <w:sz w:val="24"/>
          <w:szCs w:val="24"/>
        </w:rPr>
      </w:pPr>
    </w:p>
    <w:p w:rsidR="0099076F" w:rsidRDefault="0099076F" w:rsidP="0099076F">
      <w:pPr>
        <w:spacing w:after="0" w:line="360" w:lineRule="auto"/>
        <w:jc w:val="both"/>
        <w:rPr>
          <w:rFonts w:asciiTheme="minorBidi" w:hAnsiTheme="minorBidi"/>
          <w:sz w:val="24"/>
          <w:szCs w:val="24"/>
        </w:rPr>
      </w:pPr>
    </w:p>
    <w:p w:rsidR="0099076F" w:rsidRPr="0099076F" w:rsidRDefault="0099076F" w:rsidP="0099076F">
      <w:pPr>
        <w:spacing w:after="0" w:line="360" w:lineRule="auto"/>
        <w:jc w:val="both"/>
        <w:rPr>
          <w:rFonts w:asciiTheme="minorBidi" w:hAnsiTheme="minorBidi"/>
          <w:sz w:val="24"/>
          <w:szCs w:val="24"/>
        </w:rPr>
      </w:pPr>
    </w:p>
    <w:p w:rsidR="009175C3" w:rsidRPr="00073951" w:rsidRDefault="009175C3" w:rsidP="004F6C54">
      <w:pPr>
        <w:pStyle w:val="ListParagraph"/>
        <w:numPr>
          <w:ilvl w:val="0"/>
          <w:numId w:val="5"/>
        </w:numPr>
        <w:spacing w:after="0" w:line="360" w:lineRule="auto"/>
        <w:ind w:left="426"/>
        <w:jc w:val="both"/>
        <w:rPr>
          <w:rFonts w:asciiTheme="minorBidi" w:hAnsiTheme="minorBidi"/>
          <w:b/>
          <w:bCs/>
          <w:sz w:val="24"/>
          <w:szCs w:val="24"/>
        </w:rPr>
      </w:pPr>
      <w:r w:rsidRPr="00073951">
        <w:rPr>
          <w:rFonts w:asciiTheme="minorBidi" w:hAnsiTheme="minorBidi"/>
          <w:b/>
          <w:bCs/>
          <w:sz w:val="24"/>
          <w:szCs w:val="24"/>
        </w:rPr>
        <w:lastRenderedPageBreak/>
        <w:t xml:space="preserve">PUTUSAN </w:t>
      </w:r>
      <w:r w:rsidR="004F6C54">
        <w:rPr>
          <w:rFonts w:asciiTheme="minorBidi" w:hAnsiTheme="minorBidi"/>
          <w:b/>
          <w:bCs/>
          <w:sz w:val="24"/>
          <w:szCs w:val="24"/>
        </w:rPr>
        <w:t>PA</w:t>
      </w:r>
      <w:r w:rsidR="0067402B" w:rsidRPr="00073951">
        <w:rPr>
          <w:rFonts w:asciiTheme="minorBidi" w:hAnsiTheme="minorBidi"/>
          <w:b/>
          <w:bCs/>
          <w:sz w:val="24"/>
          <w:szCs w:val="24"/>
        </w:rPr>
        <w:t xml:space="preserve"> ATAU MAHKAMAH SYAR’IAH (MS)</w:t>
      </w:r>
    </w:p>
    <w:p w:rsidR="009175C3" w:rsidRPr="00073951" w:rsidRDefault="009175C3" w:rsidP="00B962F1">
      <w:pPr>
        <w:pStyle w:val="ListParagraph"/>
        <w:numPr>
          <w:ilvl w:val="0"/>
          <w:numId w:val="19"/>
        </w:numPr>
        <w:spacing w:after="0" w:line="360" w:lineRule="auto"/>
        <w:ind w:left="709"/>
        <w:jc w:val="both"/>
        <w:rPr>
          <w:rFonts w:asciiTheme="minorBidi" w:hAnsiTheme="minorBidi"/>
          <w:b/>
          <w:bCs/>
          <w:sz w:val="24"/>
          <w:szCs w:val="24"/>
        </w:rPr>
      </w:pPr>
      <w:r w:rsidRPr="00073951">
        <w:rPr>
          <w:rFonts w:asciiTheme="minorBidi" w:hAnsiTheme="minorBidi"/>
          <w:b/>
          <w:bCs/>
          <w:sz w:val="24"/>
          <w:szCs w:val="24"/>
        </w:rPr>
        <w:t>Definis</w:t>
      </w:r>
      <w:r w:rsidR="00DD1A71" w:rsidRPr="00073951">
        <w:rPr>
          <w:rFonts w:asciiTheme="minorBidi" w:hAnsiTheme="minorBidi"/>
          <w:b/>
          <w:bCs/>
          <w:sz w:val="24"/>
          <w:szCs w:val="24"/>
        </w:rPr>
        <w:t>i</w:t>
      </w:r>
      <w:r w:rsidRPr="00073951">
        <w:rPr>
          <w:rFonts w:asciiTheme="minorBidi" w:hAnsiTheme="minorBidi"/>
          <w:b/>
          <w:bCs/>
          <w:sz w:val="24"/>
          <w:szCs w:val="24"/>
        </w:rPr>
        <w:t xml:space="preserve"> Putusan P</w:t>
      </w:r>
      <w:r w:rsidR="00B962F1">
        <w:rPr>
          <w:rFonts w:asciiTheme="minorBidi" w:hAnsiTheme="minorBidi"/>
          <w:b/>
          <w:bCs/>
          <w:sz w:val="24"/>
          <w:szCs w:val="24"/>
        </w:rPr>
        <w:t>A</w:t>
      </w:r>
      <w:r w:rsidR="009D13DE" w:rsidRPr="00073951">
        <w:rPr>
          <w:rFonts w:asciiTheme="minorBidi" w:hAnsiTheme="minorBidi"/>
          <w:b/>
          <w:bCs/>
          <w:sz w:val="24"/>
          <w:szCs w:val="24"/>
        </w:rPr>
        <w:t xml:space="preserve"> </w:t>
      </w:r>
      <w:r w:rsidR="00D26A76">
        <w:rPr>
          <w:rFonts w:asciiTheme="minorBidi" w:hAnsiTheme="minorBidi"/>
          <w:b/>
          <w:bCs/>
          <w:sz w:val="24"/>
          <w:szCs w:val="24"/>
        </w:rPr>
        <w:t xml:space="preserve">atau MS </w:t>
      </w:r>
      <w:r w:rsidR="009D13DE" w:rsidRPr="00073951">
        <w:rPr>
          <w:rFonts w:asciiTheme="minorBidi" w:hAnsiTheme="minorBidi"/>
          <w:b/>
          <w:bCs/>
          <w:sz w:val="24"/>
          <w:szCs w:val="24"/>
        </w:rPr>
        <w:t>dan Sifatnya</w:t>
      </w:r>
    </w:p>
    <w:p w:rsidR="009D13DE" w:rsidRPr="00073951" w:rsidRDefault="009D13DE" w:rsidP="00BA4881">
      <w:pPr>
        <w:spacing w:after="0" w:line="360" w:lineRule="auto"/>
        <w:ind w:left="709" w:firstLine="720"/>
        <w:jc w:val="both"/>
        <w:rPr>
          <w:rFonts w:asciiTheme="minorBidi" w:hAnsiTheme="minorBidi"/>
          <w:sz w:val="24"/>
          <w:szCs w:val="24"/>
        </w:rPr>
      </w:pPr>
      <w:r w:rsidRPr="00073951">
        <w:rPr>
          <w:rFonts w:asciiTheme="minorBidi" w:hAnsiTheme="minorBidi"/>
          <w:sz w:val="24"/>
          <w:szCs w:val="24"/>
        </w:rPr>
        <w:t xml:space="preserve">Putusan </w:t>
      </w:r>
      <w:r w:rsidR="00BE0B53" w:rsidRPr="00073951">
        <w:rPr>
          <w:rFonts w:asciiTheme="minorBidi" w:hAnsiTheme="minorBidi"/>
          <w:sz w:val="24"/>
          <w:szCs w:val="24"/>
        </w:rPr>
        <w:t>PA</w:t>
      </w:r>
      <w:r w:rsidRPr="00073951">
        <w:rPr>
          <w:rFonts w:asciiTheme="minorBidi" w:hAnsiTheme="minorBidi"/>
          <w:sz w:val="24"/>
          <w:szCs w:val="24"/>
        </w:rPr>
        <w:t xml:space="preserve"> merupakan salah </w:t>
      </w:r>
      <w:r w:rsidR="00BF58C4">
        <w:rPr>
          <w:rFonts w:asciiTheme="minorBidi" w:hAnsiTheme="minorBidi"/>
          <w:sz w:val="24"/>
          <w:szCs w:val="24"/>
        </w:rPr>
        <w:t xml:space="preserve">satu </w:t>
      </w:r>
      <w:r w:rsidRPr="00073951">
        <w:rPr>
          <w:rFonts w:asciiTheme="minorBidi" w:hAnsiTheme="minorBidi"/>
          <w:sz w:val="24"/>
          <w:szCs w:val="24"/>
        </w:rPr>
        <w:t xml:space="preserve">produk yang dikeluarkan </w:t>
      </w:r>
      <w:r w:rsidR="00BA4881" w:rsidRPr="00073951">
        <w:rPr>
          <w:rFonts w:asciiTheme="minorBidi" w:hAnsiTheme="minorBidi"/>
          <w:sz w:val="24"/>
          <w:szCs w:val="24"/>
        </w:rPr>
        <w:t>PA</w:t>
      </w:r>
      <w:r w:rsidRPr="00073951">
        <w:rPr>
          <w:rFonts w:asciiTheme="minorBidi" w:hAnsiTheme="minorBidi"/>
          <w:sz w:val="24"/>
          <w:szCs w:val="24"/>
        </w:rPr>
        <w:t>, di samping penetapan dan Surat Keterangan Tentang Terjadinya Talak (SKT3)</w:t>
      </w:r>
      <w:r w:rsidR="000C2273" w:rsidRPr="00073951">
        <w:rPr>
          <w:rFonts w:asciiTheme="minorBidi" w:hAnsiTheme="minorBidi"/>
          <w:sz w:val="24"/>
          <w:szCs w:val="24"/>
        </w:rPr>
        <w:t xml:space="preserve"> –kini tidak ada lagi-</w:t>
      </w:r>
      <w:r w:rsidRPr="00073951">
        <w:rPr>
          <w:rFonts w:asciiTheme="minorBidi" w:hAnsiTheme="minorBidi"/>
          <w:sz w:val="24"/>
          <w:szCs w:val="24"/>
        </w:rPr>
        <w:t>.</w:t>
      </w:r>
      <w:r w:rsidRPr="00073951">
        <w:rPr>
          <w:rStyle w:val="FootnoteReference"/>
          <w:rFonts w:asciiTheme="minorBidi" w:hAnsiTheme="minorBidi"/>
          <w:sz w:val="24"/>
          <w:szCs w:val="24"/>
        </w:rPr>
        <w:footnoteReference w:id="21"/>
      </w:r>
    </w:p>
    <w:p w:rsidR="009D13DE" w:rsidRPr="00073951" w:rsidRDefault="009D13DE" w:rsidP="00840297">
      <w:pPr>
        <w:spacing w:after="0" w:line="360" w:lineRule="auto"/>
        <w:ind w:left="709" w:firstLine="720"/>
        <w:jc w:val="both"/>
        <w:rPr>
          <w:rFonts w:asciiTheme="minorBidi" w:hAnsiTheme="minorBidi"/>
          <w:sz w:val="24"/>
          <w:szCs w:val="24"/>
        </w:rPr>
      </w:pPr>
      <w:r w:rsidRPr="00073951">
        <w:rPr>
          <w:rFonts w:asciiTheme="minorBidi" w:hAnsiTheme="minorBidi"/>
          <w:sz w:val="24"/>
          <w:szCs w:val="24"/>
        </w:rPr>
        <w:t xml:space="preserve">Putusan </w:t>
      </w:r>
      <w:r w:rsidR="00BE0B53" w:rsidRPr="00073951">
        <w:rPr>
          <w:rFonts w:asciiTheme="minorBidi" w:hAnsiTheme="minorBidi"/>
          <w:sz w:val="24"/>
          <w:szCs w:val="24"/>
        </w:rPr>
        <w:t>PA</w:t>
      </w:r>
      <w:r w:rsidRPr="00073951">
        <w:rPr>
          <w:rFonts w:asciiTheme="minorBidi" w:hAnsiTheme="minorBidi"/>
          <w:sz w:val="24"/>
          <w:szCs w:val="24"/>
        </w:rPr>
        <w:t xml:space="preserve"> </w:t>
      </w:r>
      <w:r w:rsidR="00840297" w:rsidRPr="00073951">
        <w:rPr>
          <w:rFonts w:asciiTheme="minorBidi" w:hAnsiTheme="minorBidi"/>
          <w:sz w:val="24"/>
          <w:szCs w:val="24"/>
        </w:rPr>
        <w:t>adalah</w:t>
      </w:r>
      <w:r w:rsidRPr="00073951">
        <w:rPr>
          <w:rFonts w:asciiTheme="minorBidi" w:hAnsiTheme="minorBidi"/>
          <w:sz w:val="24"/>
          <w:szCs w:val="24"/>
        </w:rPr>
        <w:t xml:space="preserve"> produk </w:t>
      </w:r>
      <w:r w:rsidR="00BE0B53" w:rsidRPr="00073951">
        <w:rPr>
          <w:rFonts w:asciiTheme="minorBidi" w:hAnsiTheme="minorBidi"/>
          <w:sz w:val="24"/>
          <w:szCs w:val="24"/>
        </w:rPr>
        <w:t>PA</w:t>
      </w:r>
      <w:r w:rsidRPr="00073951">
        <w:rPr>
          <w:rFonts w:asciiTheme="minorBidi" w:hAnsiTheme="minorBidi"/>
          <w:sz w:val="24"/>
          <w:szCs w:val="24"/>
        </w:rPr>
        <w:t xml:space="preserve"> karena adanya dua pihak yang b</w:t>
      </w:r>
      <w:r w:rsidR="00BE0B53" w:rsidRPr="00073951">
        <w:rPr>
          <w:rFonts w:asciiTheme="minorBidi" w:hAnsiTheme="minorBidi"/>
          <w:sz w:val="24"/>
          <w:szCs w:val="24"/>
        </w:rPr>
        <w:t>erlawanan dalam perkara, yaitu antara penggugat dan tergugat</w:t>
      </w:r>
      <w:r w:rsidRPr="00073951">
        <w:rPr>
          <w:rFonts w:asciiTheme="minorBidi" w:hAnsiTheme="minorBidi"/>
          <w:sz w:val="24"/>
          <w:szCs w:val="24"/>
        </w:rPr>
        <w:t>. Putusan ini selalu memuat perintah dari pengadilan kepada pihak yang kalah; dapat berupa melakukan sesuatu; berbuat sesuatu; melepaskan sesuatu; ataupun menghukum sesuatu. Jadi, diktum vonis bisa berupa menghukum (</w:t>
      </w:r>
      <w:r w:rsidRPr="00073951">
        <w:rPr>
          <w:rFonts w:asciiTheme="minorBidi" w:hAnsiTheme="minorBidi"/>
          <w:i/>
          <w:iCs/>
          <w:sz w:val="24"/>
          <w:szCs w:val="24"/>
        </w:rPr>
        <w:t>condemnatoir</w:t>
      </w:r>
      <w:r w:rsidRPr="00073951">
        <w:rPr>
          <w:rFonts w:asciiTheme="minorBidi" w:hAnsiTheme="minorBidi"/>
          <w:sz w:val="24"/>
          <w:szCs w:val="24"/>
        </w:rPr>
        <w:t>), menciptakan (</w:t>
      </w:r>
      <w:r w:rsidRPr="00073951">
        <w:rPr>
          <w:rFonts w:asciiTheme="minorBidi" w:hAnsiTheme="minorBidi"/>
          <w:i/>
          <w:iCs/>
          <w:sz w:val="24"/>
          <w:szCs w:val="24"/>
        </w:rPr>
        <w:t>constitutoir</w:t>
      </w:r>
      <w:r w:rsidRPr="00073951">
        <w:rPr>
          <w:rFonts w:asciiTheme="minorBidi" w:hAnsiTheme="minorBidi"/>
          <w:sz w:val="24"/>
          <w:szCs w:val="24"/>
        </w:rPr>
        <w:t>)</w:t>
      </w:r>
      <w:r w:rsidRPr="00073951">
        <w:rPr>
          <w:rStyle w:val="FootnoteReference"/>
          <w:rFonts w:asciiTheme="minorBidi" w:hAnsiTheme="minorBidi"/>
          <w:sz w:val="24"/>
          <w:szCs w:val="24"/>
        </w:rPr>
        <w:footnoteReference w:id="22"/>
      </w:r>
      <w:r w:rsidR="00BA4881" w:rsidRPr="00073951">
        <w:rPr>
          <w:rFonts w:asciiTheme="minorBidi" w:hAnsiTheme="minorBidi"/>
          <w:sz w:val="24"/>
          <w:szCs w:val="24"/>
        </w:rPr>
        <w:t xml:space="preserve"> ataupun menyatakan (dek</w:t>
      </w:r>
      <w:r w:rsidRPr="00073951">
        <w:rPr>
          <w:rFonts w:asciiTheme="minorBidi" w:hAnsiTheme="minorBidi"/>
          <w:sz w:val="24"/>
          <w:szCs w:val="24"/>
        </w:rPr>
        <w:t>laratif).</w:t>
      </w:r>
      <w:r w:rsidRPr="00073951">
        <w:rPr>
          <w:rStyle w:val="FootnoteReference"/>
          <w:rFonts w:asciiTheme="minorBidi" w:hAnsiTheme="minorBidi"/>
          <w:sz w:val="24"/>
          <w:szCs w:val="24"/>
        </w:rPr>
        <w:footnoteReference w:id="23"/>
      </w:r>
    </w:p>
    <w:p w:rsidR="009175C3" w:rsidRPr="00073951" w:rsidRDefault="009D13DE" w:rsidP="00A9426D">
      <w:pPr>
        <w:pStyle w:val="ListParagraph"/>
        <w:numPr>
          <w:ilvl w:val="0"/>
          <w:numId w:val="19"/>
        </w:numPr>
        <w:spacing w:after="0" w:line="360" w:lineRule="auto"/>
        <w:ind w:left="709"/>
        <w:jc w:val="both"/>
        <w:rPr>
          <w:rFonts w:asciiTheme="minorBidi" w:hAnsiTheme="minorBidi"/>
          <w:b/>
          <w:bCs/>
          <w:sz w:val="24"/>
          <w:szCs w:val="24"/>
        </w:rPr>
      </w:pPr>
      <w:r w:rsidRPr="00073951">
        <w:rPr>
          <w:rFonts w:asciiTheme="minorBidi" w:hAnsiTheme="minorBidi"/>
          <w:b/>
          <w:bCs/>
          <w:sz w:val="24"/>
          <w:szCs w:val="24"/>
        </w:rPr>
        <w:t xml:space="preserve">Kekuatan Putusan </w:t>
      </w:r>
      <w:r w:rsidR="00A9426D">
        <w:rPr>
          <w:rFonts w:asciiTheme="minorBidi" w:hAnsiTheme="minorBidi"/>
          <w:b/>
          <w:bCs/>
          <w:sz w:val="24"/>
          <w:szCs w:val="24"/>
        </w:rPr>
        <w:t>PA atau MS</w:t>
      </w:r>
    </w:p>
    <w:p w:rsidR="009E0293" w:rsidRPr="00073951" w:rsidRDefault="009E0293" w:rsidP="00755DD5">
      <w:pPr>
        <w:pStyle w:val="ListParagraph"/>
        <w:spacing w:after="0" w:line="360" w:lineRule="auto"/>
        <w:ind w:firstLine="720"/>
        <w:jc w:val="both"/>
        <w:rPr>
          <w:rFonts w:asciiTheme="minorBidi" w:hAnsiTheme="minorBidi"/>
          <w:sz w:val="24"/>
          <w:szCs w:val="24"/>
        </w:rPr>
      </w:pPr>
      <w:r w:rsidRPr="00073951">
        <w:rPr>
          <w:rFonts w:asciiTheme="minorBidi" w:hAnsiTheme="minorBidi"/>
          <w:sz w:val="24"/>
          <w:szCs w:val="24"/>
        </w:rPr>
        <w:t xml:space="preserve">Putusan pengadilan memiliki 3 (tiga) kekuatan; </w:t>
      </w:r>
      <w:r w:rsidRPr="00073951">
        <w:rPr>
          <w:rFonts w:asciiTheme="minorBidi" w:hAnsiTheme="minorBidi"/>
          <w:i/>
          <w:iCs/>
          <w:sz w:val="24"/>
          <w:szCs w:val="24"/>
        </w:rPr>
        <w:t>pertama</w:t>
      </w:r>
      <w:r w:rsidRPr="00073951">
        <w:rPr>
          <w:rFonts w:asciiTheme="minorBidi" w:hAnsiTheme="minorBidi"/>
          <w:sz w:val="24"/>
          <w:szCs w:val="24"/>
        </w:rPr>
        <w:t>, mengikat (</w:t>
      </w:r>
      <w:r w:rsidRPr="00073951">
        <w:rPr>
          <w:rFonts w:asciiTheme="minorBidi" w:hAnsiTheme="minorBidi"/>
          <w:i/>
          <w:iCs/>
          <w:sz w:val="24"/>
          <w:szCs w:val="24"/>
        </w:rPr>
        <w:t>bindende kracht</w:t>
      </w:r>
      <w:r w:rsidRPr="00073951">
        <w:rPr>
          <w:rFonts w:asciiTheme="minorBidi" w:hAnsiTheme="minorBidi"/>
          <w:sz w:val="24"/>
          <w:szCs w:val="24"/>
        </w:rPr>
        <w:t xml:space="preserve">); </w:t>
      </w:r>
      <w:r w:rsidRPr="00073951">
        <w:rPr>
          <w:rFonts w:asciiTheme="minorBidi" w:hAnsiTheme="minorBidi"/>
          <w:i/>
          <w:iCs/>
          <w:sz w:val="24"/>
          <w:szCs w:val="24"/>
        </w:rPr>
        <w:t>kedua</w:t>
      </w:r>
      <w:r w:rsidRPr="00073951">
        <w:rPr>
          <w:rFonts w:asciiTheme="minorBidi" w:hAnsiTheme="minorBidi"/>
          <w:sz w:val="24"/>
          <w:szCs w:val="24"/>
        </w:rPr>
        <w:t>, bukti (</w:t>
      </w:r>
      <w:r w:rsidRPr="00073951">
        <w:rPr>
          <w:rFonts w:asciiTheme="minorBidi" w:hAnsiTheme="minorBidi"/>
          <w:i/>
          <w:iCs/>
          <w:sz w:val="24"/>
          <w:szCs w:val="24"/>
        </w:rPr>
        <w:t>bewijzende kracht</w:t>
      </w:r>
      <w:r w:rsidRPr="00073951">
        <w:rPr>
          <w:rFonts w:asciiTheme="minorBidi" w:hAnsiTheme="minorBidi"/>
          <w:sz w:val="24"/>
          <w:szCs w:val="24"/>
        </w:rPr>
        <w:t xml:space="preserve">); </w:t>
      </w:r>
      <w:r w:rsidRPr="00073951">
        <w:rPr>
          <w:rFonts w:asciiTheme="minorBidi" w:hAnsiTheme="minorBidi"/>
          <w:i/>
          <w:iCs/>
          <w:sz w:val="24"/>
          <w:szCs w:val="24"/>
        </w:rPr>
        <w:t>ketiga</w:t>
      </w:r>
      <w:r w:rsidRPr="00073951">
        <w:rPr>
          <w:rFonts w:asciiTheme="minorBidi" w:hAnsiTheme="minorBidi"/>
          <w:sz w:val="24"/>
          <w:szCs w:val="24"/>
        </w:rPr>
        <w:t>, eksekusi (</w:t>
      </w:r>
      <w:proofErr w:type="gramStart"/>
      <w:r w:rsidRPr="00073951">
        <w:rPr>
          <w:rFonts w:asciiTheme="minorBidi" w:hAnsiTheme="minorBidi"/>
          <w:i/>
          <w:iCs/>
          <w:sz w:val="24"/>
          <w:szCs w:val="24"/>
        </w:rPr>
        <w:t>executoriale</w:t>
      </w:r>
      <w:proofErr w:type="gramEnd"/>
      <w:r w:rsidRPr="00073951">
        <w:rPr>
          <w:rFonts w:asciiTheme="minorBidi" w:hAnsiTheme="minorBidi"/>
          <w:i/>
          <w:iCs/>
          <w:sz w:val="24"/>
          <w:szCs w:val="24"/>
        </w:rPr>
        <w:t xml:space="preserve"> kracht</w:t>
      </w:r>
      <w:r w:rsidRPr="00073951">
        <w:rPr>
          <w:rFonts w:asciiTheme="minorBidi" w:hAnsiTheme="minorBidi"/>
          <w:sz w:val="24"/>
          <w:szCs w:val="24"/>
        </w:rPr>
        <w:t>).</w:t>
      </w:r>
    </w:p>
    <w:p w:rsidR="005A6C5B" w:rsidRPr="00073951" w:rsidRDefault="009E0293" w:rsidP="00755DD5">
      <w:pPr>
        <w:pStyle w:val="ListParagraph"/>
        <w:spacing w:after="0" w:line="360" w:lineRule="auto"/>
        <w:ind w:firstLine="720"/>
        <w:jc w:val="both"/>
        <w:rPr>
          <w:rFonts w:asciiTheme="minorBidi" w:hAnsiTheme="minorBidi"/>
          <w:sz w:val="24"/>
          <w:szCs w:val="24"/>
        </w:rPr>
      </w:pPr>
      <w:r w:rsidRPr="00073951">
        <w:rPr>
          <w:rFonts w:asciiTheme="minorBidi" w:hAnsiTheme="minorBidi"/>
          <w:sz w:val="24"/>
          <w:szCs w:val="24"/>
        </w:rPr>
        <w:t>Dua kekuatan pertama terwujud ketika putusan telah memperoleh kekuatan hukum tetap (</w:t>
      </w:r>
      <w:r w:rsidRPr="00073951">
        <w:rPr>
          <w:rFonts w:asciiTheme="minorBidi" w:hAnsiTheme="minorBidi"/>
          <w:i/>
          <w:iCs/>
          <w:sz w:val="24"/>
          <w:szCs w:val="24"/>
        </w:rPr>
        <w:t>in kracht)</w:t>
      </w:r>
      <w:r w:rsidRPr="00073951">
        <w:rPr>
          <w:rFonts w:asciiTheme="minorBidi" w:hAnsiTheme="minorBidi"/>
          <w:sz w:val="24"/>
          <w:szCs w:val="24"/>
        </w:rPr>
        <w:t>, yakni jika upay</w:t>
      </w:r>
      <w:r w:rsidR="00CF0951" w:rsidRPr="00073951">
        <w:rPr>
          <w:rFonts w:asciiTheme="minorBidi" w:hAnsiTheme="minorBidi"/>
          <w:sz w:val="24"/>
          <w:szCs w:val="24"/>
        </w:rPr>
        <w:t>a hukum seperti verzet, banding dan</w:t>
      </w:r>
      <w:r w:rsidRPr="00073951">
        <w:rPr>
          <w:rFonts w:asciiTheme="minorBidi" w:hAnsiTheme="minorBidi"/>
          <w:sz w:val="24"/>
          <w:szCs w:val="24"/>
        </w:rPr>
        <w:t xml:space="preserve"> kasasi tidak dipergunakan dan waktu upaya hukum tersebut telah habis, atau dipergunakan namun telah selesai. Jika demikian, artinya putusan telah </w:t>
      </w:r>
      <w:r w:rsidRPr="00073951">
        <w:rPr>
          <w:rFonts w:asciiTheme="minorBidi" w:hAnsiTheme="minorBidi"/>
          <w:i/>
          <w:iCs/>
          <w:sz w:val="24"/>
          <w:szCs w:val="24"/>
        </w:rPr>
        <w:t>in kracht</w:t>
      </w:r>
      <w:r w:rsidRPr="00073951">
        <w:rPr>
          <w:rFonts w:asciiTheme="minorBidi" w:hAnsiTheme="minorBidi"/>
          <w:sz w:val="24"/>
          <w:szCs w:val="24"/>
        </w:rPr>
        <w:t>, maka tidak ada upaya huku</w:t>
      </w:r>
      <w:r w:rsidR="005A6C5B" w:rsidRPr="00073951">
        <w:rPr>
          <w:rFonts w:asciiTheme="minorBidi" w:hAnsiTheme="minorBidi"/>
          <w:sz w:val="24"/>
          <w:szCs w:val="24"/>
        </w:rPr>
        <w:t>m</w:t>
      </w:r>
      <w:r w:rsidRPr="00073951">
        <w:rPr>
          <w:rFonts w:asciiTheme="minorBidi" w:hAnsiTheme="minorBidi"/>
          <w:sz w:val="24"/>
          <w:szCs w:val="24"/>
        </w:rPr>
        <w:t xml:space="preserve"> lagi kecuali peninjauan kembali (pk) ke Mahkamah Agung (MA), tentu dengan alasan-alasan tertentu.</w:t>
      </w:r>
      <w:r w:rsidR="005A6C5B" w:rsidRPr="00073951">
        <w:rPr>
          <w:rFonts w:asciiTheme="minorBidi" w:hAnsiTheme="minorBidi"/>
          <w:sz w:val="24"/>
          <w:szCs w:val="24"/>
        </w:rPr>
        <w:t xml:space="preserve"> Itupun tidak menghalangi upaya eksekusi</w:t>
      </w:r>
      <w:r w:rsidR="008361A8" w:rsidRPr="00073951">
        <w:rPr>
          <w:rFonts w:asciiTheme="minorBidi" w:hAnsiTheme="minorBidi"/>
          <w:sz w:val="24"/>
          <w:szCs w:val="24"/>
        </w:rPr>
        <w:t>, itulah yang dimaksudkan dengan kekuatan eksekusi</w:t>
      </w:r>
      <w:r w:rsidR="005A6C5B" w:rsidRPr="00073951">
        <w:rPr>
          <w:rFonts w:asciiTheme="minorBidi" w:hAnsiTheme="minorBidi"/>
          <w:sz w:val="24"/>
          <w:szCs w:val="24"/>
        </w:rPr>
        <w:t>.</w:t>
      </w:r>
      <w:r w:rsidR="00206098" w:rsidRPr="00073951">
        <w:rPr>
          <w:rFonts w:asciiTheme="minorBidi" w:hAnsiTheme="minorBidi"/>
          <w:sz w:val="24"/>
          <w:szCs w:val="24"/>
        </w:rPr>
        <w:t xml:space="preserve"> </w:t>
      </w:r>
      <w:r w:rsidR="005A6C5B" w:rsidRPr="00073951">
        <w:rPr>
          <w:rFonts w:asciiTheme="minorBidi" w:hAnsiTheme="minorBidi"/>
          <w:sz w:val="24"/>
          <w:szCs w:val="24"/>
        </w:rPr>
        <w:t>Sedangkan kekuatan bukti seperti putusan cerai yang merupakan bukti otentik terjadinya cerai.</w:t>
      </w:r>
      <w:r w:rsidR="007643EE" w:rsidRPr="00073951">
        <w:rPr>
          <w:rStyle w:val="FootnoteReference"/>
          <w:rFonts w:asciiTheme="minorBidi" w:hAnsiTheme="minorBidi"/>
          <w:sz w:val="24"/>
          <w:szCs w:val="24"/>
        </w:rPr>
        <w:footnoteReference w:id="24"/>
      </w:r>
    </w:p>
    <w:p w:rsidR="00837F0A" w:rsidRPr="00073951" w:rsidRDefault="00D56CE7" w:rsidP="0067402B">
      <w:pPr>
        <w:pStyle w:val="ListParagraph"/>
        <w:numPr>
          <w:ilvl w:val="0"/>
          <w:numId w:val="5"/>
        </w:numPr>
        <w:spacing w:after="0" w:line="360" w:lineRule="auto"/>
        <w:ind w:left="426"/>
        <w:jc w:val="both"/>
        <w:rPr>
          <w:rFonts w:asciiTheme="minorBidi" w:hAnsiTheme="minorBidi"/>
          <w:b/>
          <w:bCs/>
          <w:sz w:val="24"/>
          <w:szCs w:val="24"/>
        </w:rPr>
      </w:pPr>
      <w:r w:rsidRPr="00073951">
        <w:rPr>
          <w:rFonts w:asciiTheme="minorBidi" w:hAnsiTheme="minorBidi"/>
          <w:b/>
          <w:bCs/>
          <w:sz w:val="24"/>
          <w:szCs w:val="24"/>
        </w:rPr>
        <w:t>EKSEKUSI</w:t>
      </w:r>
      <w:r w:rsidR="00837F0A" w:rsidRPr="00073951">
        <w:rPr>
          <w:rFonts w:asciiTheme="minorBidi" w:hAnsiTheme="minorBidi"/>
          <w:b/>
          <w:bCs/>
          <w:sz w:val="24"/>
          <w:szCs w:val="24"/>
        </w:rPr>
        <w:t xml:space="preserve"> PADA </w:t>
      </w:r>
      <w:r w:rsidR="0067402B" w:rsidRPr="00073951">
        <w:rPr>
          <w:rFonts w:asciiTheme="minorBidi" w:hAnsiTheme="minorBidi"/>
          <w:b/>
          <w:bCs/>
          <w:sz w:val="24"/>
          <w:szCs w:val="24"/>
        </w:rPr>
        <w:t>PA ATAU MAHKAMAH SYAR’IAH (MS)</w:t>
      </w:r>
      <w:r w:rsidRPr="00073951">
        <w:rPr>
          <w:rFonts w:asciiTheme="minorBidi" w:hAnsiTheme="minorBidi"/>
          <w:b/>
          <w:bCs/>
          <w:sz w:val="24"/>
          <w:szCs w:val="24"/>
        </w:rPr>
        <w:t xml:space="preserve">, ASAS </w:t>
      </w:r>
      <w:r w:rsidR="004A4C84" w:rsidRPr="00073951">
        <w:rPr>
          <w:rFonts w:asciiTheme="minorBidi" w:hAnsiTheme="minorBidi"/>
          <w:b/>
          <w:bCs/>
          <w:sz w:val="24"/>
          <w:szCs w:val="24"/>
        </w:rPr>
        <w:t xml:space="preserve">DAN </w:t>
      </w:r>
      <w:r w:rsidR="00B43744" w:rsidRPr="00073951">
        <w:rPr>
          <w:rFonts w:asciiTheme="minorBidi" w:hAnsiTheme="minorBidi"/>
          <w:b/>
          <w:bCs/>
          <w:sz w:val="24"/>
          <w:szCs w:val="24"/>
        </w:rPr>
        <w:t>RAGAMNYA</w:t>
      </w:r>
    </w:p>
    <w:p w:rsidR="00AF27D2" w:rsidRPr="00073951" w:rsidRDefault="0067402B" w:rsidP="000E4962">
      <w:pPr>
        <w:spacing w:after="0" w:line="360" w:lineRule="auto"/>
        <w:ind w:left="426" w:firstLine="720"/>
        <w:jc w:val="both"/>
        <w:rPr>
          <w:rFonts w:asciiTheme="minorBidi" w:hAnsiTheme="minorBidi"/>
          <w:sz w:val="24"/>
          <w:szCs w:val="24"/>
        </w:rPr>
      </w:pPr>
      <w:r w:rsidRPr="00073951">
        <w:rPr>
          <w:rFonts w:asciiTheme="minorBidi" w:hAnsiTheme="minorBidi"/>
          <w:sz w:val="24"/>
          <w:szCs w:val="24"/>
        </w:rPr>
        <w:t xml:space="preserve">Eksekusi yang berlaku pada PA atau </w:t>
      </w:r>
      <w:r w:rsidR="00837F0A" w:rsidRPr="00073951">
        <w:rPr>
          <w:rFonts w:asciiTheme="minorBidi" w:hAnsiTheme="minorBidi"/>
          <w:sz w:val="24"/>
          <w:szCs w:val="24"/>
        </w:rPr>
        <w:t>MS</w:t>
      </w:r>
      <w:r w:rsidR="00E07091" w:rsidRPr="00073951">
        <w:rPr>
          <w:rFonts w:asciiTheme="minorBidi" w:hAnsiTheme="minorBidi"/>
          <w:sz w:val="24"/>
          <w:szCs w:val="24"/>
        </w:rPr>
        <w:t xml:space="preserve"> secara mandiri</w:t>
      </w:r>
      <w:r w:rsidR="00837F0A" w:rsidRPr="00073951">
        <w:rPr>
          <w:rFonts w:asciiTheme="minorBidi" w:hAnsiTheme="minorBidi"/>
          <w:sz w:val="24"/>
          <w:szCs w:val="24"/>
        </w:rPr>
        <w:t xml:space="preserve"> bukanlah ha</w:t>
      </w:r>
      <w:r w:rsidR="00E07091" w:rsidRPr="00073951">
        <w:rPr>
          <w:rFonts w:asciiTheme="minorBidi" w:hAnsiTheme="minorBidi"/>
          <w:sz w:val="24"/>
          <w:szCs w:val="24"/>
        </w:rPr>
        <w:t>l asal, karena mulanya –pada zaman penjajahan 1882-</w:t>
      </w:r>
      <w:r w:rsidR="00206098" w:rsidRPr="00073951">
        <w:rPr>
          <w:rFonts w:asciiTheme="minorBidi" w:hAnsiTheme="minorBidi"/>
          <w:sz w:val="24"/>
          <w:szCs w:val="24"/>
        </w:rPr>
        <w:t>-</w:t>
      </w:r>
      <w:r w:rsidR="00E07091" w:rsidRPr="00073951">
        <w:rPr>
          <w:rFonts w:asciiTheme="minorBidi" w:hAnsiTheme="minorBidi"/>
          <w:sz w:val="24"/>
          <w:szCs w:val="24"/>
        </w:rPr>
        <w:t xml:space="preserve"> </w:t>
      </w:r>
      <w:r w:rsidRPr="00073951">
        <w:rPr>
          <w:rFonts w:asciiTheme="minorBidi" w:hAnsiTheme="minorBidi"/>
          <w:sz w:val="24"/>
          <w:szCs w:val="24"/>
        </w:rPr>
        <w:t>PA atau MS</w:t>
      </w:r>
      <w:r w:rsidR="00E07091" w:rsidRPr="00073951">
        <w:rPr>
          <w:rFonts w:asciiTheme="minorBidi" w:hAnsiTheme="minorBidi"/>
          <w:sz w:val="24"/>
          <w:szCs w:val="24"/>
        </w:rPr>
        <w:t xml:space="preserve"> hanya dapat </w:t>
      </w:r>
      <w:r w:rsidR="00E07091" w:rsidRPr="00073951">
        <w:rPr>
          <w:rFonts w:asciiTheme="minorBidi" w:hAnsiTheme="minorBidi"/>
          <w:sz w:val="24"/>
          <w:szCs w:val="24"/>
        </w:rPr>
        <w:lastRenderedPageBreak/>
        <w:t>melaksanakan eksekusi melalui pengukuhan dari Peradilan Umum “</w:t>
      </w:r>
      <w:r w:rsidR="00E07091" w:rsidRPr="00073951">
        <w:rPr>
          <w:rFonts w:asciiTheme="minorBidi" w:hAnsiTheme="minorBidi"/>
          <w:i/>
          <w:iCs/>
          <w:sz w:val="24"/>
          <w:szCs w:val="24"/>
        </w:rPr>
        <w:t>fiat eksekus</w:t>
      </w:r>
      <w:r w:rsidR="00E07091" w:rsidRPr="00073951">
        <w:rPr>
          <w:rFonts w:asciiTheme="minorBidi" w:hAnsiTheme="minorBidi"/>
          <w:sz w:val="24"/>
          <w:szCs w:val="24"/>
        </w:rPr>
        <w:t>i</w:t>
      </w:r>
      <w:r w:rsidR="0088070A" w:rsidRPr="00073951">
        <w:rPr>
          <w:rFonts w:asciiTheme="minorBidi" w:hAnsiTheme="minorBidi"/>
          <w:sz w:val="24"/>
          <w:szCs w:val="24"/>
        </w:rPr>
        <w:t>” atau “</w:t>
      </w:r>
      <w:r w:rsidR="0088070A" w:rsidRPr="00073951">
        <w:rPr>
          <w:rFonts w:asciiTheme="minorBidi" w:hAnsiTheme="minorBidi"/>
          <w:i/>
          <w:iCs/>
          <w:sz w:val="24"/>
          <w:szCs w:val="24"/>
        </w:rPr>
        <w:t>executoir-verklaaring</w:t>
      </w:r>
      <w:r w:rsidR="0088070A" w:rsidRPr="00073951">
        <w:rPr>
          <w:rFonts w:asciiTheme="minorBidi" w:hAnsiTheme="minorBidi"/>
          <w:sz w:val="24"/>
          <w:szCs w:val="24"/>
        </w:rPr>
        <w:t xml:space="preserve">” yang sifatnya administratif </w:t>
      </w:r>
      <w:r w:rsidR="00C14DFD" w:rsidRPr="00073951">
        <w:rPr>
          <w:rFonts w:asciiTheme="minorBidi" w:hAnsiTheme="minorBidi"/>
          <w:sz w:val="24"/>
          <w:szCs w:val="24"/>
        </w:rPr>
        <w:t xml:space="preserve">dengan </w:t>
      </w:r>
      <w:r w:rsidR="0088070A" w:rsidRPr="00073951">
        <w:rPr>
          <w:rFonts w:asciiTheme="minorBidi" w:hAnsiTheme="minorBidi"/>
          <w:sz w:val="24"/>
          <w:szCs w:val="24"/>
        </w:rPr>
        <w:t>tidak melakukan pemeriksaan ulang t</w:t>
      </w:r>
      <w:r w:rsidR="000E4962" w:rsidRPr="00073951">
        <w:rPr>
          <w:rFonts w:asciiTheme="minorBidi" w:hAnsiTheme="minorBidi"/>
          <w:sz w:val="24"/>
          <w:szCs w:val="24"/>
        </w:rPr>
        <w:t>erhadap putusan PA</w:t>
      </w:r>
      <w:r w:rsidR="00802952" w:rsidRPr="00073951">
        <w:rPr>
          <w:rFonts w:asciiTheme="minorBidi" w:hAnsiTheme="minorBidi"/>
          <w:sz w:val="24"/>
          <w:szCs w:val="24"/>
        </w:rPr>
        <w:t xml:space="preserve">, bahkan berlakunya UU No. 1 Th. 1974 Tentang Perkawinan mewajibkan </w:t>
      </w:r>
      <w:r w:rsidRPr="00073951">
        <w:rPr>
          <w:rFonts w:asciiTheme="minorBidi" w:hAnsiTheme="minorBidi"/>
          <w:sz w:val="24"/>
          <w:szCs w:val="24"/>
        </w:rPr>
        <w:t>PA atau MS</w:t>
      </w:r>
      <w:r w:rsidR="00802952" w:rsidRPr="00073951">
        <w:rPr>
          <w:rFonts w:asciiTheme="minorBidi" w:hAnsiTheme="minorBidi"/>
          <w:sz w:val="24"/>
          <w:szCs w:val="24"/>
        </w:rPr>
        <w:t xml:space="preserve"> untuk mengukuhkan semua perkara perkawinan yang tercantum pada UU tersebut sebelum dimintakan fiat hukum.</w:t>
      </w:r>
      <w:r w:rsidR="00E07091" w:rsidRPr="00073951">
        <w:rPr>
          <w:rFonts w:asciiTheme="minorBidi" w:hAnsiTheme="minorBidi"/>
          <w:sz w:val="24"/>
          <w:szCs w:val="24"/>
        </w:rPr>
        <w:t xml:space="preserve"> Hal ini berlaku sampai periode berlakunya UU No. 7 Th. 1989 Tentang Peradilan Agama.</w:t>
      </w:r>
      <w:r w:rsidR="00AF27D2" w:rsidRPr="00073951">
        <w:rPr>
          <w:rFonts w:asciiTheme="minorBidi" w:hAnsiTheme="minorBidi"/>
          <w:sz w:val="24"/>
          <w:szCs w:val="24"/>
        </w:rPr>
        <w:t xml:space="preserve"> Hal ini terurai pada penjelasan atas penjelasan umum UU No. 7 Th. 1989 Tentang Peradilan Agama, yakni:</w:t>
      </w:r>
    </w:p>
    <w:p w:rsidR="00163128" w:rsidRPr="00073951" w:rsidRDefault="00163128" w:rsidP="00755DD5">
      <w:pPr>
        <w:spacing w:after="0" w:line="240" w:lineRule="auto"/>
        <w:ind w:left="851"/>
        <w:jc w:val="both"/>
        <w:rPr>
          <w:rFonts w:asciiTheme="minorBidi" w:hAnsiTheme="minorBidi"/>
          <w:sz w:val="24"/>
          <w:szCs w:val="24"/>
        </w:rPr>
      </w:pPr>
      <w:r w:rsidRPr="00073951">
        <w:rPr>
          <w:rFonts w:asciiTheme="minorBidi" w:hAnsiTheme="minorBidi"/>
          <w:sz w:val="24"/>
          <w:szCs w:val="24"/>
        </w:rPr>
        <w:t>“</w:t>
      </w:r>
      <w:r w:rsidR="00381494" w:rsidRPr="00073951">
        <w:rPr>
          <w:rFonts w:asciiTheme="minorBidi" w:hAnsiTheme="minorBidi"/>
          <w:sz w:val="24"/>
          <w:szCs w:val="24"/>
        </w:rPr>
        <w:t>Oleh karena itu, hal-hal</w:t>
      </w:r>
      <w:r w:rsidR="00F8242C" w:rsidRPr="00073951">
        <w:rPr>
          <w:rFonts w:asciiTheme="minorBidi" w:hAnsiTheme="minorBidi"/>
          <w:sz w:val="24"/>
          <w:szCs w:val="24"/>
        </w:rPr>
        <w:t xml:space="preserve"> </w:t>
      </w:r>
      <w:r w:rsidR="00381494" w:rsidRPr="00073951">
        <w:rPr>
          <w:rFonts w:asciiTheme="minorBidi" w:hAnsiTheme="minorBidi"/>
          <w:sz w:val="24"/>
          <w:szCs w:val="24"/>
        </w:rPr>
        <w:t>yang dapat mengurangi kedudukan Peradilan Ag</w:t>
      </w:r>
      <w:r w:rsidR="00F8242C" w:rsidRPr="00073951">
        <w:rPr>
          <w:rFonts w:asciiTheme="minorBidi" w:hAnsiTheme="minorBidi"/>
          <w:sz w:val="24"/>
          <w:szCs w:val="24"/>
        </w:rPr>
        <w:t>a</w:t>
      </w:r>
      <w:r w:rsidR="00381494" w:rsidRPr="00073951">
        <w:rPr>
          <w:rFonts w:asciiTheme="minorBidi" w:hAnsiTheme="minorBidi"/>
          <w:sz w:val="24"/>
          <w:szCs w:val="24"/>
        </w:rPr>
        <w:t>ma oleh Undang-</w:t>
      </w:r>
      <w:proofErr w:type="gramStart"/>
      <w:r w:rsidR="00381494" w:rsidRPr="00073951">
        <w:rPr>
          <w:rFonts w:asciiTheme="minorBidi" w:hAnsiTheme="minorBidi"/>
          <w:sz w:val="24"/>
          <w:szCs w:val="24"/>
        </w:rPr>
        <w:t>Undang  ini</w:t>
      </w:r>
      <w:proofErr w:type="gramEnd"/>
      <w:r w:rsidR="00381494" w:rsidRPr="00073951">
        <w:rPr>
          <w:rFonts w:asciiTheme="minorBidi" w:hAnsiTheme="minorBidi"/>
          <w:sz w:val="24"/>
          <w:szCs w:val="24"/>
        </w:rPr>
        <w:t xml:space="preserve"> dihapus, seperti pengukuhan keputusan Pengadilan Agama oleh Pengadilan Negeri. Sebaliknya untuk memantapkan kemandirian Peradilan Agama oleh U</w:t>
      </w:r>
      <w:r w:rsidR="000052FF" w:rsidRPr="00073951">
        <w:rPr>
          <w:rFonts w:asciiTheme="minorBidi" w:hAnsiTheme="minorBidi"/>
          <w:sz w:val="24"/>
          <w:szCs w:val="24"/>
        </w:rPr>
        <w:t>ndang-undang ini</w:t>
      </w:r>
      <w:r w:rsidR="004F3FFB" w:rsidRPr="00073951">
        <w:rPr>
          <w:rFonts w:asciiTheme="minorBidi" w:hAnsiTheme="minorBidi"/>
          <w:sz w:val="24"/>
          <w:szCs w:val="24"/>
        </w:rPr>
        <w:t xml:space="preserve"> diadakan j</w:t>
      </w:r>
      <w:r w:rsidR="000052FF" w:rsidRPr="00073951">
        <w:rPr>
          <w:rFonts w:asciiTheme="minorBidi" w:hAnsiTheme="minorBidi"/>
          <w:sz w:val="24"/>
          <w:szCs w:val="24"/>
        </w:rPr>
        <w:t>urus</w:t>
      </w:r>
      <w:r w:rsidR="00381494" w:rsidRPr="00073951">
        <w:rPr>
          <w:rFonts w:asciiTheme="minorBidi" w:hAnsiTheme="minorBidi"/>
          <w:sz w:val="24"/>
          <w:szCs w:val="24"/>
        </w:rPr>
        <w:t>ita, sehingga Pengadilan Agama dapat melaksanakan keputusannya sendiri, dan tugas-tugas kepaniteraan dan kesekretariatan tidak terganggu oleh tugas-tugas kejurusitaan.</w:t>
      </w:r>
      <w:r w:rsidRPr="00073951">
        <w:rPr>
          <w:rFonts w:asciiTheme="minorBidi" w:hAnsiTheme="minorBidi"/>
          <w:sz w:val="24"/>
          <w:szCs w:val="24"/>
        </w:rPr>
        <w:t>”</w:t>
      </w:r>
      <w:r w:rsidRPr="00073951">
        <w:rPr>
          <w:rStyle w:val="FootnoteReference"/>
          <w:rFonts w:asciiTheme="minorBidi" w:hAnsiTheme="minorBidi"/>
          <w:sz w:val="24"/>
          <w:szCs w:val="24"/>
        </w:rPr>
        <w:footnoteReference w:id="25"/>
      </w:r>
    </w:p>
    <w:p w:rsidR="00163128" w:rsidRPr="00073951" w:rsidRDefault="00DA75CE" w:rsidP="00A753DC">
      <w:pPr>
        <w:spacing w:before="120" w:after="0" w:line="360" w:lineRule="auto"/>
        <w:ind w:left="426" w:firstLine="720"/>
        <w:jc w:val="both"/>
        <w:rPr>
          <w:rFonts w:asciiTheme="minorBidi" w:hAnsiTheme="minorBidi"/>
          <w:sz w:val="24"/>
          <w:szCs w:val="24"/>
        </w:rPr>
      </w:pPr>
      <w:r w:rsidRPr="00073951">
        <w:rPr>
          <w:rFonts w:asciiTheme="minorBidi" w:hAnsiTheme="minorBidi"/>
          <w:sz w:val="24"/>
          <w:szCs w:val="24"/>
        </w:rPr>
        <w:t>Jika demikian, pertanyaannya adalah bagaimana aturan ataupun prosedur eksekusi yang berlaku di lingkunga</w:t>
      </w:r>
      <w:r w:rsidR="00DD1A71" w:rsidRPr="00073951">
        <w:rPr>
          <w:rFonts w:asciiTheme="minorBidi" w:hAnsiTheme="minorBidi"/>
          <w:sz w:val="24"/>
          <w:szCs w:val="24"/>
        </w:rPr>
        <w:t>n</w:t>
      </w:r>
      <w:r w:rsidRPr="00073951">
        <w:rPr>
          <w:rFonts w:asciiTheme="minorBidi" w:hAnsiTheme="minorBidi"/>
          <w:sz w:val="24"/>
          <w:szCs w:val="24"/>
        </w:rPr>
        <w:t xml:space="preserve"> </w:t>
      </w:r>
      <w:r w:rsidR="0067402B" w:rsidRPr="00073951">
        <w:rPr>
          <w:rFonts w:asciiTheme="minorBidi" w:hAnsiTheme="minorBidi"/>
          <w:sz w:val="24"/>
          <w:szCs w:val="24"/>
        </w:rPr>
        <w:t>PA atau MS</w:t>
      </w:r>
      <w:r w:rsidR="00A753DC" w:rsidRPr="00073951">
        <w:rPr>
          <w:rFonts w:asciiTheme="minorBidi" w:hAnsiTheme="minorBidi"/>
          <w:sz w:val="24"/>
          <w:szCs w:val="24"/>
        </w:rPr>
        <w:t>? Ternyata</w:t>
      </w:r>
      <w:r w:rsidRPr="00073951">
        <w:rPr>
          <w:rFonts w:asciiTheme="minorBidi" w:hAnsiTheme="minorBidi"/>
          <w:sz w:val="24"/>
          <w:szCs w:val="24"/>
        </w:rPr>
        <w:t xml:space="preserve"> yang digunakan ada</w:t>
      </w:r>
      <w:r w:rsidR="00767CBC" w:rsidRPr="00073951">
        <w:rPr>
          <w:rFonts w:asciiTheme="minorBidi" w:hAnsiTheme="minorBidi"/>
          <w:sz w:val="24"/>
          <w:szCs w:val="24"/>
        </w:rPr>
        <w:t>lah aturan eksekusi yang dipergunakan</w:t>
      </w:r>
      <w:r w:rsidR="00206098" w:rsidRPr="00073951">
        <w:rPr>
          <w:rFonts w:asciiTheme="minorBidi" w:hAnsiTheme="minorBidi"/>
          <w:sz w:val="24"/>
          <w:szCs w:val="24"/>
        </w:rPr>
        <w:t xml:space="preserve"> </w:t>
      </w:r>
      <w:r w:rsidR="00163128" w:rsidRPr="00073951">
        <w:rPr>
          <w:rFonts w:asciiTheme="minorBidi" w:hAnsiTheme="minorBidi"/>
          <w:sz w:val="24"/>
          <w:szCs w:val="24"/>
        </w:rPr>
        <w:t>di lingkungan Peradilan Umum,</w:t>
      </w:r>
      <w:r w:rsidR="00767CBC" w:rsidRPr="00073951">
        <w:rPr>
          <w:rStyle w:val="FootnoteReference"/>
          <w:rFonts w:asciiTheme="minorBidi" w:hAnsiTheme="minorBidi"/>
          <w:sz w:val="24"/>
          <w:szCs w:val="24"/>
        </w:rPr>
        <w:footnoteReference w:id="26"/>
      </w:r>
      <w:r w:rsidR="00163128" w:rsidRPr="00073951">
        <w:rPr>
          <w:rFonts w:asciiTheme="minorBidi" w:hAnsiTheme="minorBidi"/>
          <w:sz w:val="24"/>
          <w:szCs w:val="24"/>
        </w:rPr>
        <w:t xml:space="preserve"> karena hukum acara atau formil yang digunakan adalah yang berlaku pada peradilan umum. Sebagaimana penjelasan atas penjelasan umum poin 5 UU No. 7 Th. 1989, yakni, “…maka hukum acara perdata pada Peradilan Umum oleh Undang-undang ini dinyatakan berlaku pada Pengadilan dalam Lingkungan Peradilan Agama, kecuali mengenai hal-hal yang secara khusus diatur oleh undang-undang ini.”</w:t>
      </w:r>
      <w:r w:rsidR="00163128" w:rsidRPr="00073951">
        <w:rPr>
          <w:rStyle w:val="FootnoteReference"/>
          <w:rFonts w:asciiTheme="minorBidi" w:hAnsiTheme="minorBidi"/>
          <w:sz w:val="24"/>
          <w:szCs w:val="24"/>
        </w:rPr>
        <w:footnoteReference w:id="27"/>
      </w:r>
    </w:p>
    <w:p w:rsidR="00D56CE7" w:rsidRPr="00073951" w:rsidRDefault="00837F0A" w:rsidP="00755DD5">
      <w:pPr>
        <w:pStyle w:val="ListParagraph"/>
        <w:numPr>
          <w:ilvl w:val="0"/>
          <w:numId w:val="8"/>
        </w:numPr>
        <w:spacing w:after="0" w:line="360" w:lineRule="auto"/>
        <w:jc w:val="both"/>
        <w:rPr>
          <w:rFonts w:asciiTheme="minorBidi" w:hAnsiTheme="minorBidi"/>
          <w:b/>
          <w:bCs/>
          <w:sz w:val="24"/>
          <w:szCs w:val="24"/>
        </w:rPr>
      </w:pPr>
      <w:r w:rsidRPr="00073951">
        <w:rPr>
          <w:rFonts w:asciiTheme="minorBidi" w:hAnsiTheme="minorBidi"/>
          <w:b/>
          <w:bCs/>
          <w:sz w:val="24"/>
          <w:szCs w:val="24"/>
        </w:rPr>
        <w:t>Definisi Eksekusi</w:t>
      </w:r>
    </w:p>
    <w:p w:rsidR="00837F0A" w:rsidRPr="00073951" w:rsidRDefault="00837F0A" w:rsidP="00755DD5">
      <w:pPr>
        <w:spacing w:after="0" w:line="360" w:lineRule="auto"/>
        <w:ind w:left="720" w:firstLine="720"/>
        <w:jc w:val="both"/>
        <w:rPr>
          <w:rFonts w:asciiTheme="minorBidi" w:hAnsiTheme="minorBidi"/>
          <w:sz w:val="24"/>
          <w:szCs w:val="24"/>
        </w:rPr>
      </w:pPr>
      <w:r w:rsidRPr="00073951">
        <w:rPr>
          <w:rFonts w:asciiTheme="minorBidi" w:hAnsiTheme="minorBidi"/>
          <w:sz w:val="24"/>
          <w:szCs w:val="24"/>
        </w:rPr>
        <w:t>Mengacu kepada makalah yang disusun oleh Prof. Dr. H. Abdul Manan, S.H., SIP., M.Hum, mantan Hakim Agung MA</w:t>
      </w:r>
      <w:r w:rsidR="00E86F22" w:rsidRPr="00073951">
        <w:rPr>
          <w:rFonts w:asciiTheme="minorBidi" w:hAnsiTheme="minorBidi"/>
          <w:sz w:val="24"/>
          <w:szCs w:val="24"/>
        </w:rPr>
        <w:t xml:space="preserve"> </w:t>
      </w:r>
      <w:r w:rsidRPr="00073951">
        <w:rPr>
          <w:rFonts w:asciiTheme="minorBidi" w:hAnsiTheme="minorBidi"/>
          <w:sz w:val="24"/>
          <w:szCs w:val="24"/>
        </w:rPr>
        <w:t>RI, bahw</w:t>
      </w:r>
      <w:r w:rsidR="00AF27D2" w:rsidRPr="00073951">
        <w:rPr>
          <w:rFonts w:asciiTheme="minorBidi" w:hAnsiTheme="minorBidi"/>
          <w:sz w:val="24"/>
          <w:szCs w:val="24"/>
        </w:rPr>
        <w:t>a yang dimaksud eksekusi adalah:</w:t>
      </w:r>
    </w:p>
    <w:p w:rsidR="00837F0A" w:rsidRPr="00073951" w:rsidRDefault="00837F0A" w:rsidP="00755DD5">
      <w:pPr>
        <w:spacing w:after="0" w:line="240" w:lineRule="auto"/>
        <w:ind w:left="993"/>
        <w:jc w:val="both"/>
        <w:rPr>
          <w:rFonts w:asciiTheme="minorBidi" w:hAnsiTheme="minorBidi"/>
          <w:sz w:val="24"/>
          <w:szCs w:val="24"/>
        </w:rPr>
      </w:pPr>
      <w:r w:rsidRPr="00073951">
        <w:rPr>
          <w:rFonts w:asciiTheme="minorBidi" w:hAnsiTheme="minorBidi"/>
          <w:sz w:val="24"/>
          <w:szCs w:val="24"/>
        </w:rPr>
        <w:t xml:space="preserve">“Hal menjalankan putusan Pengadilan yang sudah berkekuatan hukum tetap. Putusan yang dieksekusi adalah putusan Pengadilan yang mengandung perintah kepada salah satu pihak untuk membayar sejumlah uang, atau juga pelaksanaan putusan hakim yang memerintahkan pengosongan benda tetap, sedangkan pihak yang kalah tidak mau melaksanakan putusan itu secara </w:t>
      </w:r>
      <w:r w:rsidRPr="00073951">
        <w:rPr>
          <w:rFonts w:asciiTheme="minorBidi" w:hAnsiTheme="minorBidi"/>
          <w:sz w:val="24"/>
          <w:szCs w:val="24"/>
        </w:rPr>
        <w:lastRenderedPageBreak/>
        <w:t>sukarela sehingga memerlukan upaya paksa dari Pengadilan untuk melaksanakannya.”</w:t>
      </w:r>
      <w:r w:rsidRPr="00073951">
        <w:rPr>
          <w:rStyle w:val="FootnoteReference"/>
          <w:rFonts w:asciiTheme="minorBidi" w:hAnsiTheme="minorBidi"/>
          <w:sz w:val="24"/>
          <w:szCs w:val="24"/>
        </w:rPr>
        <w:footnoteReference w:id="28"/>
      </w:r>
    </w:p>
    <w:p w:rsidR="00837F0A" w:rsidRPr="00073951" w:rsidRDefault="00837F0A" w:rsidP="00AE0F6C">
      <w:pPr>
        <w:pStyle w:val="ListParagraph"/>
        <w:numPr>
          <w:ilvl w:val="0"/>
          <w:numId w:val="8"/>
        </w:numPr>
        <w:spacing w:before="120" w:after="0" w:line="360" w:lineRule="auto"/>
        <w:jc w:val="both"/>
        <w:rPr>
          <w:rFonts w:asciiTheme="minorBidi" w:hAnsiTheme="minorBidi"/>
          <w:b/>
          <w:bCs/>
          <w:sz w:val="24"/>
          <w:szCs w:val="24"/>
        </w:rPr>
      </w:pPr>
      <w:r w:rsidRPr="00073951">
        <w:rPr>
          <w:rFonts w:asciiTheme="minorBidi" w:hAnsiTheme="minorBidi"/>
          <w:b/>
          <w:bCs/>
          <w:sz w:val="24"/>
          <w:szCs w:val="24"/>
        </w:rPr>
        <w:t>Asas-Asas Eksekusi</w:t>
      </w:r>
    </w:p>
    <w:p w:rsidR="00D56CE7" w:rsidRPr="00073951" w:rsidRDefault="00D56CE7" w:rsidP="00755DD5">
      <w:pPr>
        <w:spacing w:after="0" w:line="360" w:lineRule="auto"/>
        <w:ind w:left="720" w:firstLine="720"/>
        <w:jc w:val="both"/>
        <w:rPr>
          <w:rFonts w:asciiTheme="minorBidi" w:hAnsiTheme="minorBidi"/>
          <w:sz w:val="24"/>
          <w:szCs w:val="24"/>
        </w:rPr>
      </w:pPr>
      <w:r w:rsidRPr="00073951">
        <w:rPr>
          <w:rFonts w:asciiTheme="minorBidi" w:hAnsiTheme="minorBidi"/>
          <w:sz w:val="24"/>
          <w:szCs w:val="24"/>
        </w:rPr>
        <w:t>Putusan telah berkeku</w:t>
      </w:r>
      <w:r w:rsidR="00DD1A71" w:rsidRPr="00073951">
        <w:rPr>
          <w:rFonts w:asciiTheme="minorBidi" w:hAnsiTheme="minorBidi"/>
          <w:sz w:val="24"/>
          <w:szCs w:val="24"/>
        </w:rPr>
        <w:t xml:space="preserve">atan hukum tetap (bht), kecuali </w:t>
      </w:r>
      <w:r w:rsidRPr="00073951">
        <w:rPr>
          <w:rFonts w:asciiTheme="minorBidi" w:hAnsiTheme="minorBidi"/>
          <w:sz w:val="24"/>
          <w:szCs w:val="24"/>
        </w:rPr>
        <w:t>putusan serta merta, putusan provisi dan eksekusi berdasarkan grosse akta</w:t>
      </w:r>
      <w:r w:rsidRPr="00073951">
        <w:rPr>
          <w:rStyle w:val="FootnoteReference"/>
          <w:rFonts w:asciiTheme="minorBidi" w:hAnsiTheme="minorBidi"/>
          <w:i/>
          <w:iCs/>
          <w:sz w:val="24"/>
          <w:szCs w:val="24"/>
        </w:rPr>
        <w:footnoteReference w:id="29"/>
      </w:r>
      <w:r w:rsidRPr="00073951">
        <w:rPr>
          <w:rFonts w:asciiTheme="minorBidi" w:hAnsiTheme="minorBidi"/>
          <w:sz w:val="24"/>
          <w:szCs w:val="24"/>
        </w:rPr>
        <w:t xml:space="preserve"> (Pasal 180 HIR/Pasal 191 R</w:t>
      </w:r>
      <w:r w:rsidR="00AE0F6C" w:rsidRPr="00073951">
        <w:rPr>
          <w:rFonts w:asciiTheme="minorBidi" w:hAnsiTheme="minorBidi"/>
          <w:sz w:val="24"/>
          <w:szCs w:val="24"/>
        </w:rPr>
        <w:t>.</w:t>
      </w:r>
      <w:r w:rsidRPr="00073951">
        <w:rPr>
          <w:rFonts w:asciiTheme="minorBidi" w:hAnsiTheme="minorBidi"/>
          <w:sz w:val="24"/>
          <w:szCs w:val="24"/>
        </w:rPr>
        <w:t>Bg</w:t>
      </w:r>
      <w:r w:rsidR="00AE0F6C" w:rsidRPr="00073951">
        <w:rPr>
          <w:rFonts w:asciiTheme="minorBidi" w:hAnsiTheme="minorBidi"/>
          <w:sz w:val="24"/>
          <w:szCs w:val="24"/>
        </w:rPr>
        <w:t>.</w:t>
      </w:r>
      <w:r w:rsidRPr="00073951">
        <w:rPr>
          <w:rFonts w:asciiTheme="minorBidi" w:hAnsiTheme="minorBidi"/>
          <w:sz w:val="24"/>
          <w:szCs w:val="24"/>
        </w:rPr>
        <w:t xml:space="preserve"> dan Pasal 224 HIR/Pasal 250 R</w:t>
      </w:r>
      <w:r w:rsidR="00AE0F6C" w:rsidRPr="00073951">
        <w:rPr>
          <w:rFonts w:asciiTheme="minorBidi" w:hAnsiTheme="minorBidi"/>
          <w:sz w:val="24"/>
          <w:szCs w:val="24"/>
        </w:rPr>
        <w:t>.</w:t>
      </w:r>
      <w:r w:rsidRPr="00073951">
        <w:rPr>
          <w:rFonts w:asciiTheme="minorBidi" w:hAnsiTheme="minorBidi"/>
          <w:sz w:val="24"/>
          <w:szCs w:val="24"/>
        </w:rPr>
        <w:t>Bg</w:t>
      </w:r>
      <w:r w:rsidR="00AE0F6C" w:rsidRPr="00073951">
        <w:rPr>
          <w:rFonts w:asciiTheme="minorBidi" w:hAnsiTheme="minorBidi"/>
          <w:sz w:val="24"/>
          <w:szCs w:val="24"/>
        </w:rPr>
        <w:t>.</w:t>
      </w:r>
      <w:r w:rsidRPr="00073951">
        <w:rPr>
          <w:rFonts w:asciiTheme="minorBidi" w:hAnsiTheme="minorBidi"/>
          <w:sz w:val="24"/>
          <w:szCs w:val="24"/>
        </w:rPr>
        <w:t>), akta sertifikat HT saat ini digunakan sebagai pengganti grosse akta, karena sama-sama memuat irah-irah “DEMI KEADILAN BERDASARKAN KETUHANAN YANG MAHA ESA.”</w:t>
      </w:r>
      <w:r w:rsidRPr="00073951">
        <w:rPr>
          <w:rStyle w:val="FootnoteReference"/>
          <w:rFonts w:asciiTheme="minorBidi" w:hAnsiTheme="minorBidi"/>
          <w:sz w:val="24"/>
          <w:szCs w:val="24"/>
        </w:rPr>
        <w:footnoteReference w:id="30"/>
      </w:r>
      <w:r w:rsidRPr="00073951">
        <w:rPr>
          <w:rFonts w:asciiTheme="minorBidi" w:hAnsiTheme="minorBidi"/>
          <w:sz w:val="24"/>
          <w:szCs w:val="24"/>
        </w:rPr>
        <w:t xml:space="preserve"> Perihal penggantian ini tertuang pada Pasal 29 UUHT.</w:t>
      </w:r>
      <w:r w:rsidRPr="00073951">
        <w:rPr>
          <w:rStyle w:val="FootnoteReference"/>
          <w:rFonts w:asciiTheme="minorBidi" w:hAnsiTheme="minorBidi"/>
          <w:sz w:val="24"/>
          <w:szCs w:val="24"/>
        </w:rPr>
        <w:footnoteReference w:id="31"/>
      </w:r>
    </w:p>
    <w:p w:rsidR="00D56CE7" w:rsidRPr="00073951" w:rsidRDefault="00D56CE7" w:rsidP="00755DD5">
      <w:pPr>
        <w:pStyle w:val="ListParagraph"/>
        <w:numPr>
          <w:ilvl w:val="0"/>
          <w:numId w:val="9"/>
        </w:numPr>
        <w:spacing w:after="0" w:line="360" w:lineRule="auto"/>
        <w:ind w:left="1134"/>
        <w:jc w:val="both"/>
        <w:rPr>
          <w:rFonts w:asciiTheme="minorBidi" w:hAnsiTheme="minorBidi"/>
          <w:sz w:val="24"/>
          <w:szCs w:val="24"/>
        </w:rPr>
      </w:pPr>
      <w:r w:rsidRPr="00073951">
        <w:rPr>
          <w:rFonts w:asciiTheme="minorBidi" w:hAnsiTheme="minorBidi"/>
          <w:sz w:val="24"/>
          <w:szCs w:val="24"/>
        </w:rPr>
        <w:t>Putusan berkekuatan hukum tetap, kecuali putusan serta merta, p</w:t>
      </w:r>
      <w:r w:rsidR="00A7677B" w:rsidRPr="00073951">
        <w:rPr>
          <w:rFonts w:asciiTheme="minorBidi" w:hAnsiTheme="minorBidi"/>
          <w:sz w:val="24"/>
          <w:szCs w:val="24"/>
        </w:rPr>
        <w:t>rovisi dan eksekusi grosse akta;</w:t>
      </w:r>
    </w:p>
    <w:p w:rsidR="00D56CE7" w:rsidRPr="00073951" w:rsidRDefault="00D56CE7" w:rsidP="00755DD5">
      <w:pPr>
        <w:pStyle w:val="ListParagraph"/>
        <w:numPr>
          <w:ilvl w:val="0"/>
          <w:numId w:val="9"/>
        </w:numPr>
        <w:spacing w:after="0" w:line="360" w:lineRule="auto"/>
        <w:ind w:left="1134"/>
        <w:jc w:val="both"/>
        <w:rPr>
          <w:rFonts w:asciiTheme="minorBidi" w:hAnsiTheme="minorBidi"/>
          <w:sz w:val="24"/>
          <w:szCs w:val="24"/>
        </w:rPr>
      </w:pPr>
      <w:r w:rsidRPr="00073951">
        <w:rPr>
          <w:rFonts w:asciiTheme="minorBidi" w:hAnsiTheme="minorBidi"/>
          <w:sz w:val="24"/>
          <w:szCs w:val="24"/>
        </w:rPr>
        <w:t>Putusan tidak dijalankan dengan sukare</w:t>
      </w:r>
      <w:r w:rsidR="00A7677B" w:rsidRPr="00073951">
        <w:rPr>
          <w:rFonts w:asciiTheme="minorBidi" w:hAnsiTheme="minorBidi"/>
          <w:sz w:val="24"/>
          <w:szCs w:val="24"/>
        </w:rPr>
        <w:t>la;</w:t>
      </w:r>
    </w:p>
    <w:p w:rsidR="00D56CE7" w:rsidRPr="00073951" w:rsidRDefault="00D56CE7" w:rsidP="00755DD5">
      <w:pPr>
        <w:pStyle w:val="ListParagraph"/>
        <w:numPr>
          <w:ilvl w:val="0"/>
          <w:numId w:val="9"/>
        </w:numPr>
        <w:spacing w:after="0" w:line="360" w:lineRule="auto"/>
        <w:ind w:left="1134"/>
        <w:jc w:val="both"/>
        <w:rPr>
          <w:rFonts w:asciiTheme="minorBidi" w:hAnsiTheme="minorBidi"/>
          <w:sz w:val="24"/>
          <w:szCs w:val="24"/>
        </w:rPr>
      </w:pPr>
      <w:r w:rsidRPr="00073951">
        <w:rPr>
          <w:rFonts w:asciiTheme="minorBidi" w:hAnsiTheme="minorBidi"/>
          <w:sz w:val="24"/>
          <w:szCs w:val="24"/>
        </w:rPr>
        <w:t>Amar be</w:t>
      </w:r>
      <w:r w:rsidR="00A7677B" w:rsidRPr="00073951">
        <w:rPr>
          <w:rFonts w:asciiTheme="minorBidi" w:hAnsiTheme="minorBidi"/>
          <w:sz w:val="24"/>
          <w:szCs w:val="24"/>
        </w:rPr>
        <w:t xml:space="preserve">rsifat </w:t>
      </w:r>
      <w:r w:rsidR="00A7677B" w:rsidRPr="000570E3">
        <w:rPr>
          <w:rFonts w:asciiTheme="minorBidi" w:hAnsiTheme="minorBidi"/>
          <w:i/>
          <w:iCs/>
          <w:sz w:val="24"/>
          <w:szCs w:val="24"/>
        </w:rPr>
        <w:t>condemnatoir</w:t>
      </w:r>
      <w:r w:rsidR="00A7677B" w:rsidRPr="00073951">
        <w:rPr>
          <w:rFonts w:asciiTheme="minorBidi" w:hAnsiTheme="minorBidi"/>
          <w:sz w:val="24"/>
          <w:szCs w:val="24"/>
        </w:rPr>
        <w:t xml:space="preserve"> (menghukum);</w:t>
      </w:r>
    </w:p>
    <w:p w:rsidR="00D56CE7" w:rsidRPr="00073951" w:rsidRDefault="00D56CE7" w:rsidP="00755DD5">
      <w:pPr>
        <w:pStyle w:val="ListParagraph"/>
        <w:numPr>
          <w:ilvl w:val="0"/>
          <w:numId w:val="9"/>
        </w:numPr>
        <w:spacing w:after="0" w:line="360" w:lineRule="auto"/>
        <w:ind w:left="1134"/>
        <w:jc w:val="both"/>
        <w:rPr>
          <w:rFonts w:asciiTheme="minorBidi" w:hAnsiTheme="minorBidi"/>
          <w:sz w:val="24"/>
          <w:szCs w:val="24"/>
        </w:rPr>
      </w:pPr>
      <w:r w:rsidRPr="00073951">
        <w:rPr>
          <w:rFonts w:asciiTheme="minorBidi" w:hAnsiTheme="minorBidi"/>
          <w:sz w:val="24"/>
          <w:szCs w:val="24"/>
        </w:rPr>
        <w:t>Eksekusi dipimpin Ketua dan dilaksanakan oleh panitera.</w:t>
      </w:r>
      <w:r w:rsidRPr="00073951">
        <w:rPr>
          <w:rStyle w:val="FootnoteReference"/>
          <w:rFonts w:asciiTheme="minorBidi" w:hAnsiTheme="minorBidi"/>
          <w:sz w:val="24"/>
          <w:szCs w:val="24"/>
        </w:rPr>
        <w:footnoteReference w:id="32"/>
      </w:r>
    </w:p>
    <w:p w:rsidR="00D56CE7" w:rsidRPr="00073951" w:rsidRDefault="00C4344C" w:rsidP="00755DD5">
      <w:pPr>
        <w:pStyle w:val="ListParagraph"/>
        <w:numPr>
          <w:ilvl w:val="0"/>
          <w:numId w:val="8"/>
        </w:numPr>
        <w:spacing w:after="0" w:line="360" w:lineRule="auto"/>
        <w:jc w:val="both"/>
        <w:rPr>
          <w:rFonts w:asciiTheme="minorBidi" w:hAnsiTheme="minorBidi"/>
          <w:sz w:val="24"/>
          <w:szCs w:val="24"/>
        </w:rPr>
      </w:pPr>
      <w:r w:rsidRPr="00073951">
        <w:rPr>
          <w:rFonts w:asciiTheme="minorBidi" w:hAnsiTheme="minorBidi"/>
          <w:b/>
          <w:bCs/>
          <w:sz w:val="24"/>
          <w:szCs w:val="24"/>
        </w:rPr>
        <w:t>Ragam Eksekusi</w:t>
      </w:r>
    </w:p>
    <w:p w:rsidR="004A4C84" w:rsidRPr="00073951" w:rsidRDefault="004A4C84" w:rsidP="00755DD5">
      <w:pPr>
        <w:spacing w:after="0" w:line="360" w:lineRule="auto"/>
        <w:ind w:left="720" w:firstLine="720"/>
        <w:jc w:val="both"/>
        <w:rPr>
          <w:rFonts w:asciiTheme="minorBidi" w:hAnsiTheme="minorBidi"/>
          <w:sz w:val="24"/>
          <w:szCs w:val="24"/>
        </w:rPr>
      </w:pPr>
      <w:r w:rsidRPr="00073951">
        <w:rPr>
          <w:rFonts w:asciiTheme="minorBidi" w:hAnsiTheme="minorBidi"/>
          <w:sz w:val="24"/>
          <w:szCs w:val="24"/>
        </w:rPr>
        <w:t xml:space="preserve">Jika mengkaji tentang macam-macam eksekusi, maka umumnya ditemukan ada dua macam eksekusi, terlepas dari pendapat yang mengatakan ada tiga macam; </w:t>
      </w:r>
      <w:r w:rsidRPr="00073951">
        <w:rPr>
          <w:rFonts w:asciiTheme="minorBidi" w:hAnsiTheme="minorBidi"/>
          <w:i/>
          <w:iCs/>
          <w:sz w:val="24"/>
          <w:szCs w:val="24"/>
        </w:rPr>
        <w:t>pertama</w:t>
      </w:r>
      <w:r w:rsidRPr="00073951">
        <w:rPr>
          <w:rFonts w:asciiTheme="minorBidi" w:hAnsiTheme="minorBidi"/>
          <w:sz w:val="24"/>
          <w:szCs w:val="24"/>
        </w:rPr>
        <w:t xml:space="preserve">, eksekusi riil dan; </w:t>
      </w:r>
      <w:r w:rsidRPr="00073951">
        <w:rPr>
          <w:rFonts w:asciiTheme="minorBidi" w:hAnsiTheme="minorBidi"/>
          <w:i/>
          <w:iCs/>
          <w:sz w:val="24"/>
          <w:szCs w:val="24"/>
        </w:rPr>
        <w:t>kedua</w:t>
      </w:r>
      <w:r w:rsidRPr="00073951">
        <w:rPr>
          <w:rFonts w:asciiTheme="minorBidi" w:hAnsiTheme="minorBidi"/>
          <w:sz w:val="24"/>
          <w:szCs w:val="24"/>
        </w:rPr>
        <w:t xml:space="preserve"> eksekusi pembayaran uang. Klasifikasi ini didasarkan kepada sasaran yang dicapai oleh putusan pengadilan; adakalanya sasaran berupa untuk melakukan tindakan nyata, yang kemudian karenanya </w:t>
      </w:r>
      <w:r w:rsidR="00334835" w:rsidRPr="00073951">
        <w:rPr>
          <w:rFonts w:asciiTheme="minorBidi" w:hAnsiTheme="minorBidi"/>
          <w:sz w:val="24"/>
          <w:szCs w:val="24"/>
        </w:rPr>
        <w:t>disebut</w:t>
      </w:r>
      <w:r w:rsidRPr="00073951">
        <w:rPr>
          <w:rFonts w:asciiTheme="minorBidi" w:hAnsiTheme="minorBidi"/>
          <w:sz w:val="24"/>
          <w:szCs w:val="24"/>
        </w:rPr>
        <w:t xml:space="preserve"> eksekusi rill, adapula yang sasaran</w:t>
      </w:r>
      <w:r w:rsidR="00B868E5" w:rsidRPr="00073951">
        <w:rPr>
          <w:rFonts w:asciiTheme="minorBidi" w:hAnsiTheme="minorBidi"/>
          <w:sz w:val="24"/>
          <w:szCs w:val="24"/>
        </w:rPr>
        <w:t>nya</w:t>
      </w:r>
      <w:r w:rsidRPr="00073951">
        <w:rPr>
          <w:rFonts w:asciiTheme="minorBidi" w:hAnsiTheme="minorBidi"/>
          <w:sz w:val="24"/>
          <w:szCs w:val="24"/>
        </w:rPr>
        <w:t xml:space="preserve"> berupa pembayaran sejumlah uang, yang karenanya disebut dengan eksekusi pembayaran uang.</w:t>
      </w:r>
      <w:r w:rsidRPr="00073951">
        <w:rPr>
          <w:rStyle w:val="FootnoteReference"/>
          <w:rFonts w:asciiTheme="minorBidi" w:hAnsiTheme="minorBidi"/>
          <w:sz w:val="24"/>
          <w:szCs w:val="24"/>
        </w:rPr>
        <w:footnoteReference w:id="33"/>
      </w:r>
      <w:r w:rsidRPr="00073951">
        <w:rPr>
          <w:rFonts w:asciiTheme="minorBidi" w:hAnsiTheme="minorBidi"/>
          <w:sz w:val="24"/>
          <w:szCs w:val="24"/>
        </w:rPr>
        <w:t xml:space="preserve"> Selanjutnya kapan eksekusi tersebut dapat dilaksanakan? Eksekusi tersebut dapat dilaksanakan jika memenuhi kriteria-kriteria sebagai berikut:</w:t>
      </w:r>
    </w:p>
    <w:p w:rsidR="005C63D1" w:rsidRPr="00073951" w:rsidRDefault="004A4C84" w:rsidP="00755DD5">
      <w:pPr>
        <w:pStyle w:val="ListParagraph"/>
        <w:numPr>
          <w:ilvl w:val="0"/>
          <w:numId w:val="11"/>
        </w:numPr>
        <w:spacing w:after="0" w:line="360" w:lineRule="auto"/>
        <w:ind w:left="993" w:hanging="284"/>
        <w:jc w:val="both"/>
        <w:rPr>
          <w:rFonts w:asciiTheme="minorBidi" w:hAnsiTheme="minorBidi"/>
          <w:sz w:val="24"/>
          <w:szCs w:val="24"/>
        </w:rPr>
      </w:pPr>
      <w:r w:rsidRPr="00073951">
        <w:rPr>
          <w:rFonts w:asciiTheme="minorBidi" w:hAnsiTheme="minorBidi"/>
          <w:sz w:val="24"/>
          <w:szCs w:val="24"/>
        </w:rPr>
        <w:t>Ekseskusi riil dilaksanakan berdasar</w:t>
      </w:r>
      <w:r w:rsidR="00B868E5" w:rsidRPr="00073951">
        <w:rPr>
          <w:rFonts w:asciiTheme="minorBidi" w:hAnsiTheme="minorBidi"/>
          <w:sz w:val="24"/>
          <w:szCs w:val="24"/>
        </w:rPr>
        <w:t>kan</w:t>
      </w:r>
      <w:r w:rsidRPr="00073951">
        <w:rPr>
          <w:rFonts w:asciiTheme="minorBidi" w:hAnsiTheme="minorBidi"/>
          <w:sz w:val="24"/>
          <w:szCs w:val="24"/>
        </w:rPr>
        <w:t xml:space="preserve"> putusan yang:</w:t>
      </w:r>
    </w:p>
    <w:p w:rsidR="005C63D1" w:rsidRPr="00073951" w:rsidRDefault="004A4C84" w:rsidP="00755DD5">
      <w:pPr>
        <w:pStyle w:val="ListParagraph"/>
        <w:numPr>
          <w:ilvl w:val="1"/>
          <w:numId w:val="11"/>
        </w:numPr>
        <w:spacing w:after="0" w:line="240" w:lineRule="auto"/>
        <w:ind w:left="1276" w:hanging="283"/>
        <w:jc w:val="both"/>
        <w:rPr>
          <w:rFonts w:asciiTheme="minorBidi" w:hAnsiTheme="minorBidi"/>
          <w:sz w:val="24"/>
          <w:szCs w:val="24"/>
        </w:rPr>
      </w:pPr>
      <w:r w:rsidRPr="00073951">
        <w:rPr>
          <w:rFonts w:asciiTheme="minorBidi" w:hAnsiTheme="minorBidi"/>
          <w:sz w:val="24"/>
          <w:szCs w:val="24"/>
        </w:rPr>
        <w:lastRenderedPageBreak/>
        <w:t>Telah memperoleh kekuatan hukum tetap (</w:t>
      </w:r>
      <w:r w:rsidRPr="00073951">
        <w:rPr>
          <w:rFonts w:asciiTheme="minorBidi" w:hAnsiTheme="minorBidi"/>
          <w:i/>
          <w:iCs/>
          <w:sz w:val="24"/>
          <w:szCs w:val="24"/>
        </w:rPr>
        <w:t>res judicata</w:t>
      </w:r>
      <w:r w:rsidRPr="00073951">
        <w:rPr>
          <w:rFonts w:asciiTheme="minorBidi" w:hAnsiTheme="minorBidi"/>
          <w:sz w:val="24"/>
          <w:szCs w:val="24"/>
        </w:rPr>
        <w:t>);</w:t>
      </w:r>
    </w:p>
    <w:p w:rsidR="005C63D1" w:rsidRPr="00073951" w:rsidRDefault="004A4C84" w:rsidP="00755DD5">
      <w:pPr>
        <w:pStyle w:val="ListParagraph"/>
        <w:numPr>
          <w:ilvl w:val="1"/>
          <w:numId w:val="11"/>
        </w:numPr>
        <w:spacing w:after="0" w:line="240" w:lineRule="auto"/>
        <w:ind w:left="1276" w:hanging="283"/>
        <w:jc w:val="both"/>
        <w:rPr>
          <w:rFonts w:asciiTheme="minorBidi" w:hAnsiTheme="minorBidi"/>
          <w:sz w:val="24"/>
          <w:szCs w:val="24"/>
        </w:rPr>
      </w:pPr>
      <w:r w:rsidRPr="00073951">
        <w:rPr>
          <w:rFonts w:asciiTheme="minorBidi" w:hAnsiTheme="minorBidi"/>
          <w:sz w:val="24"/>
          <w:szCs w:val="24"/>
        </w:rPr>
        <w:t>Bersifat dijalankan lebih dulu (</w:t>
      </w:r>
      <w:r w:rsidRPr="00073951">
        <w:rPr>
          <w:rFonts w:asciiTheme="minorBidi" w:hAnsiTheme="minorBidi"/>
          <w:i/>
          <w:iCs/>
          <w:sz w:val="24"/>
          <w:szCs w:val="24"/>
        </w:rPr>
        <w:t>uitvoerbaar bij voorraad, provisionally enforceable</w:t>
      </w:r>
      <w:r w:rsidRPr="00073951">
        <w:rPr>
          <w:rFonts w:asciiTheme="minorBidi" w:hAnsiTheme="minorBidi"/>
          <w:sz w:val="24"/>
          <w:szCs w:val="24"/>
        </w:rPr>
        <w:t>);</w:t>
      </w:r>
    </w:p>
    <w:p w:rsidR="005C63D1" w:rsidRPr="00073951" w:rsidRDefault="004A4C84" w:rsidP="00755DD5">
      <w:pPr>
        <w:pStyle w:val="ListParagraph"/>
        <w:numPr>
          <w:ilvl w:val="1"/>
          <w:numId w:val="11"/>
        </w:numPr>
        <w:spacing w:after="0" w:line="240" w:lineRule="auto"/>
        <w:ind w:left="1276" w:hanging="283"/>
        <w:jc w:val="both"/>
        <w:rPr>
          <w:rFonts w:asciiTheme="minorBidi" w:hAnsiTheme="minorBidi"/>
          <w:sz w:val="24"/>
          <w:szCs w:val="24"/>
        </w:rPr>
      </w:pPr>
      <w:r w:rsidRPr="00073951">
        <w:rPr>
          <w:rFonts w:asciiTheme="minorBidi" w:hAnsiTheme="minorBidi"/>
          <w:sz w:val="24"/>
          <w:szCs w:val="24"/>
        </w:rPr>
        <w:t>Berbentuk provisi (</w:t>
      </w:r>
      <w:r w:rsidRPr="00073951">
        <w:rPr>
          <w:rFonts w:asciiTheme="minorBidi" w:hAnsiTheme="minorBidi"/>
          <w:i/>
          <w:iCs/>
          <w:sz w:val="24"/>
          <w:szCs w:val="24"/>
        </w:rPr>
        <w:t>interlocutory injunction</w:t>
      </w:r>
      <w:r w:rsidRPr="00073951">
        <w:rPr>
          <w:rFonts w:asciiTheme="minorBidi" w:hAnsiTheme="minorBidi"/>
          <w:sz w:val="24"/>
          <w:szCs w:val="24"/>
        </w:rPr>
        <w:t>); dan</w:t>
      </w:r>
    </w:p>
    <w:p w:rsidR="00B868E5" w:rsidRPr="00073951" w:rsidRDefault="00B63A9C" w:rsidP="00AE0F6C">
      <w:pPr>
        <w:pStyle w:val="ListParagraph"/>
        <w:numPr>
          <w:ilvl w:val="1"/>
          <w:numId w:val="11"/>
        </w:numPr>
        <w:spacing w:after="120" w:line="240" w:lineRule="auto"/>
        <w:ind w:left="1276" w:hanging="283"/>
        <w:jc w:val="both"/>
        <w:rPr>
          <w:rFonts w:asciiTheme="minorBidi" w:hAnsiTheme="minorBidi"/>
          <w:sz w:val="24"/>
          <w:szCs w:val="24"/>
        </w:rPr>
      </w:pPr>
      <w:r w:rsidRPr="00073951">
        <w:rPr>
          <w:rFonts w:asciiTheme="minorBidi" w:hAnsiTheme="minorBidi"/>
          <w:sz w:val="24"/>
          <w:szCs w:val="24"/>
        </w:rPr>
        <w:t>Berbentuk akta perdamaian di si</w:t>
      </w:r>
      <w:r w:rsidR="004A4C84" w:rsidRPr="00073951">
        <w:rPr>
          <w:rFonts w:asciiTheme="minorBidi" w:hAnsiTheme="minorBidi"/>
          <w:sz w:val="24"/>
          <w:szCs w:val="24"/>
        </w:rPr>
        <w:t>dang pengadilan.</w:t>
      </w:r>
      <w:r w:rsidR="000A43FD" w:rsidRPr="00073951">
        <w:rPr>
          <w:rStyle w:val="FootnoteReference"/>
          <w:rFonts w:asciiTheme="minorBidi" w:hAnsiTheme="minorBidi"/>
          <w:sz w:val="24"/>
          <w:szCs w:val="24"/>
        </w:rPr>
        <w:footnoteReference w:id="34"/>
      </w:r>
    </w:p>
    <w:p w:rsidR="00AE0F6C" w:rsidRPr="00073951" w:rsidRDefault="00AE0F6C" w:rsidP="00AE0F6C">
      <w:pPr>
        <w:pStyle w:val="ListParagraph"/>
        <w:spacing w:after="120" w:line="240" w:lineRule="auto"/>
        <w:ind w:left="1276"/>
        <w:jc w:val="both"/>
        <w:rPr>
          <w:rFonts w:asciiTheme="minorBidi" w:hAnsiTheme="minorBidi"/>
          <w:sz w:val="24"/>
          <w:szCs w:val="24"/>
        </w:rPr>
      </w:pPr>
    </w:p>
    <w:p w:rsidR="004A4C84" w:rsidRPr="00073951" w:rsidRDefault="004A4C84" w:rsidP="00AE0F6C">
      <w:pPr>
        <w:pStyle w:val="ListParagraph"/>
        <w:numPr>
          <w:ilvl w:val="0"/>
          <w:numId w:val="11"/>
        </w:numPr>
        <w:spacing w:before="120" w:after="0" w:line="360" w:lineRule="auto"/>
        <w:ind w:left="993"/>
        <w:jc w:val="both"/>
        <w:rPr>
          <w:rFonts w:asciiTheme="minorBidi" w:hAnsiTheme="minorBidi"/>
          <w:sz w:val="24"/>
          <w:szCs w:val="24"/>
        </w:rPr>
      </w:pPr>
      <w:r w:rsidRPr="00073951">
        <w:rPr>
          <w:rFonts w:asciiTheme="minorBidi" w:hAnsiTheme="minorBidi"/>
          <w:sz w:val="24"/>
          <w:szCs w:val="24"/>
        </w:rPr>
        <w:t>Sedangkan eksekusi pembayaran sejumlah uang memiliki perbedaan, yaitu tidak hanya berdasarkan putusan pengadilan, melainkan juga dapat berdasar</w:t>
      </w:r>
      <w:r w:rsidR="00A45F40" w:rsidRPr="00073951">
        <w:rPr>
          <w:rFonts w:asciiTheme="minorBidi" w:hAnsiTheme="minorBidi"/>
          <w:sz w:val="24"/>
          <w:szCs w:val="24"/>
        </w:rPr>
        <w:t>kan</w:t>
      </w:r>
      <w:r w:rsidRPr="00073951">
        <w:rPr>
          <w:rFonts w:asciiTheme="minorBidi" w:hAnsiTheme="minorBidi"/>
          <w:sz w:val="24"/>
          <w:szCs w:val="24"/>
        </w:rPr>
        <w:t xml:space="preserve"> akta-akta tertentu yang disamakan dengan putusan yang berkekuatan hukum tetap oleh undang-undang, di</w:t>
      </w:r>
      <w:r w:rsidR="00AE0F6C" w:rsidRPr="00073951">
        <w:rPr>
          <w:rFonts w:asciiTheme="minorBidi" w:hAnsiTheme="minorBidi"/>
          <w:sz w:val="24"/>
          <w:szCs w:val="24"/>
        </w:rPr>
        <w:t xml:space="preserve"> </w:t>
      </w:r>
      <w:r w:rsidRPr="00073951">
        <w:rPr>
          <w:rFonts w:asciiTheme="minorBidi" w:hAnsiTheme="minorBidi"/>
          <w:sz w:val="24"/>
          <w:szCs w:val="24"/>
        </w:rPr>
        <w:t>antaranya:</w:t>
      </w:r>
    </w:p>
    <w:p w:rsidR="005C63D1" w:rsidRPr="00073951" w:rsidRDefault="004A4C84" w:rsidP="00755DD5">
      <w:pPr>
        <w:pStyle w:val="ListParagraph"/>
        <w:numPr>
          <w:ilvl w:val="0"/>
          <w:numId w:val="12"/>
        </w:numPr>
        <w:spacing w:after="0" w:line="240" w:lineRule="auto"/>
        <w:ind w:left="1418"/>
        <w:jc w:val="both"/>
        <w:rPr>
          <w:rFonts w:asciiTheme="minorBidi" w:hAnsiTheme="minorBidi"/>
          <w:sz w:val="24"/>
          <w:szCs w:val="24"/>
        </w:rPr>
      </w:pPr>
      <w:r w:rsidRPr="00073951">
        <w:rPr>
          <w:rFonts w:asciiTheme="minorBidi" w:hAnsiTheme="minorBidi"/>
          <w:sz w:val="24"/>
          <w:szCs w:val="24"/>
        </w:rPr>
        <w:t>Grosse akta pengakuan hutang;</w:t>
      </w:r>
    </w:p>
    <w:p w:rsidR="005C63D1" w:rsidRPr="00073951" w:rsidRDefault="00B75EBD" w:rsidP="00755DD5">
      <w:pPr>
        <w:pStyle w:val="ListParagraph"/>
        <w:numPr>
          <w:ilvl w:val="0"/>
          <w:numId w:val="12"/>
        </w:numPr>
        <w:spacing w:after="0" w:line="240" w:lineRule="auto"/>
        <w:ind w:left="1418"/>
        <w:jc w:val="both"/>
        <w:rPr>
          <w:rFonts w:asciiTheme="minorBidi" w:hAnsiTheme="minorBidi"/>
          <w:sz w:val="24"/>
          <w:szCs w:val="24"/>
        </w:rPr>
      </w:pPr>
      <w:r>
        <w:rPr>
          <w:rFonts w:asciiTheme="minorBidi" w:hAnsiTheme="minorBidi"/>
          <w:sz w:val="24"/>
          <w:szCs w:val="24"/>
        </w:rPr>
        <w:t>Grosse akta hipotek;</w:t>
      </w:r>
    </w:p>
    <w:p w:rsidR="005C63D1" w:rsidRPr="00073951" w:rsidRDefault="004A4C84" w:rsidP="00755DD5">
      <w:pPr>
        <w:pStyle w:val="ListParagraph"/>
        <w:numPr>
          <w:ilvl w:val="0"/>
          <w:numId w:val="12"/>
        </w:numPr>
        <w:spacing w:after="0" w:line="240" w:lineRule="auto"/>
        <w:ind w:left="1418"/>
        <w:jc w:val="both"/>
        <w:rPr>
          <w:rFonts w:asciiTheme="minorBidi" w:hAnsiTheme="minorBidi"/>
          <w:sz w:val="24"/>
          <w:szCs w:val="24"/>
        </w:rPr>
      </w:pPr>
      <w:r w:rsidRPr="00073951">
        <w:rPr>
          <w:rFonts w:asciiTheme="minorBidi" w:hAnsiTheme="minorBidi"/>
          <w:i/>
          <w:iCs/>
          <w:sz w:val="24"/>
          <w:szCs w:val="24"/>
        </w:rPr>
        <w:t>Crediet verband;</w:t>
      </w:r>
    </w:p>
    <w:p w:rsidR="005C63D1" w:rsidRPr="00073951" w:rsidRDefault="004A4C84" w:rsidP="00755DD5">
      <w:pPr>
        <w:pStyle w:val="ListParagraph"/>
        <w:numPr>
          <w:ilvl w:val="0"/>
          <w:numId w:val="12"/>
        </w:numPr>
        <w:spacing w:after="0" w:line="240" w:lineRule="auto"/>
        <w:ind w:left="1418"/>
        <w:jc w:val="both"/>
        <w:rPr>
          <w:rFonts w:asciiTheme="minorBidi" w:hAnsiTheme="minorBidi"/>
          <w:sz w:val="24"/>
          <w:szCs w:val="24"/>
        </w:rPr>
      </w:pPr>
      <w:r w:rsidRPr="00073951">
        <w:rPr>
          <w:rFonts w:asciiTheme="minorBidi" w:hAnsiTheme="minorBidi"/>
          <w:sz w:val="24"/>
          <w:szCs w:val="24"/>
        </w:rPr>
        <w:t>Hak Tanggungan (HT);</w:t>
      </w:r>
    </w:p>
    <w:p w:rsidR="00B868E5" w:rsidRPr="00073951" w:rsidRDefault="004A4C84" w:rsidP="00824DF8">
      <w:pPr>
        <w:pStyle w:val="ListParagraph"/>
        <w:numPr>
          <w:ilvl w:val="0"/>
          <w:numId w:val="12"/>
        </w:numPr>
        <w:spacing w:after="100" w:afterAutospacing="1" w:line="240" w:lineRule="auto"/>
        <w:ind w:left="1418"/>
        <w:jc w:val="both"/>
        <w:rPr>
          <w:rFonts w:asciiTheme="minorBidi" w:hAnsiTheme="minorBidi"/>
          <w:sz w:val="24"/>
          <w:szCs w:val="24"/>
        </w:rPr>
      </w:pPr>
      <w:r w:rsidRPr="00073951">
        <w:rPr>
          <w:rFonts w:asciiTheme="minorBidi" w:hAnsiTheme="minorBidi"/>
          <w:sz w:val="24"/>
          <w:szCs w:val="24"/>
        </w:rPr>
        <w:t>Jaminan Fidusia (JF).</w:t>
      </w:r>
      <w:r w:rsidR="000A43FD" w:rsidRPr="00073951">
        <w:rPr>
          <w:rStyle w:val="FootnoteReference"/>
          <w:rFonts w:asciiTheme="minorBidi" w:hAnsiTheme="minorBidi"/>
          <w:sz w:val="24"/>
          <w:szCs w:val="24"/>
        </w:rPr>
        <w:footnoteReference w:id="35"/>
      </w:r>
    </w:p>
    <w:p w:rsidR="00AE0F6C" w:rsidRPr="00073951" w:rsidRDefault="00AE0F6C" w:rsidP="00824DF8">
      <w:pPr>
        <w:pStyle w:val="ListParagraph"/>
        <w:spacing w:after="100" w:afterAutospacing="1" w:line="240" w:lineRule="auto"/>
        <w:ind w:left="1418"/>
        <w:jc w:val="both"/>
        <w:rPr>
          <w:rFonts w:asciiTheme="minorBidi" w:hAnsiTheme="minorBidi"/>
          <w:sz w:val="24"/>
          <w:szCs w:val="24"/>
        </w:rPr>
      </w:pPr>
    </w:p>
    <w:p w:rsidR="0017273E" w:rsidRPr="00073951" w:rsidRDefault="00276C52" w:rsidP="00AE0F6C">
      <w:pPr>
        <w:pStyle w:val="ListParagraph"/>
        <w:numPr>
          <w:ilvl w:val="0"/>
          <w:numId w:val="5"/>
        </w:numPr>
        <w:spacing w:after="0" w:line="360" w:lineRule="auto"/>
        <w:ind w:left="426"/>
        <w:jc w:val="both"/>
        <w:rPr>
          <w:rFonts w:asciiTheme="minorBidi" w:hAnsiTheme="minorBidi"/>
          <w:b/>
          <w:bCs/>
          <w:sz w:val="24"/>
          <w:szCs w:val="24"/>
        </w:rPr>
      </w:pPr>
      <w:r w:rsidRPr="00073951">
        <w:rPr>
          <w:rFonts w:asciiTheme="minorBidi" w:hAnsiTheme="minorBidi"/>
          <w:b/>
          <w:bCs/>
          <w:sz w:val="24"/>
          <w:szCs w:val="24"/>
        </w:rPr>
        <w:t xml:space="preserve">PROSEDUR </w:t>
      </w:r>
      <w:r w:rsidR="00BA29BC" w:rsidRPr="00073951">
        <w:rPr>
          <w:rFonts w:asciiTheme="minorBidi" w:hAnsiTheme="minorBidi"/>
          <w:b/>
          <w:bCs/>
          <w:sz w:val="24"/>
          <w:szCs w:val="24"/>
        </w:rPr>
        <w:t xml:space="preserve">EKSEKUSI </w:t>
      </w:r>
      <w:r w:rsidR="00CD11C2" w:rsidRPr="00073951">
        <w:rPr>
          <w:rFonts w:asciiTheme="minorBidi" w:hAnsiTheme="minorBidi"/>
          <w:b/>
          <w:bCs/>
          <w:sz w:val="24"/>
          <w:szCs w:val="24"/>
        </w:rPr>
        <w:t>PUTUSAN BASYARNAS, HT</w:t>
      </w:r>
      <w:r w:rsidR="00BA29BC" w:rsidRPr="00073951">
        <w:rPr>
          <w:rFonts w:asciiTheme="minorBidi" w:hAnsiTheme="minorBidi"/>
          <w:b/>
          <w:bCs/>
          <w:sz w:val="24"/>
          <w:szCs w:val="24"/>
        </w:rPr>
        <w:t xml:space="preserve"> </w:t>
      </w:r>
      <w:r w:rsidR="00292472" w:rsidRPr="00073951">
        <w:rPr>
          <w:rFonts w:asciiTheme="minorBidi" w:hAnsiTheme="minorBidi"/>
          <w:b/>
          <w:bCs/>
          <w:sz w:val="24"/>
          <w:szCs w:val="24"/>
        </w:rPr>
        <w:t xml:space="preserve">DAN PUTUSAN PENGADILAN </w:t>
      </w:r>
      <w:r w:rsidR="00BA29BC" w:rsidRPr="00073951">
        <w:rPr>
          <w:rFonts w:asciiTheme="minorBidi" w:hAnsiTheme="minorBidi"/>
          <w:b/>
          <w:bCs/>
          <w:sz w:val="24"/>
          <w:szCs w:val="24"/>
        </w:rPr>
        <w:t xml:space="preserve">MELALUI </w:t>
      </w:r>
      <w:r w:rsidR="00AE0F6C" w:rsidRPr="00073951">
        <w:rPr>
          <w:rFonts w:asciiTheme="minorBidi" w:hAnsiTheme="minorBidi"/>
          <w:b/>
          <w:bCs/>
          <w:sz w:val="24"/>
          <w:szCs w:val="24"/>
        </w:rPr>
        <w:t>PA</w:t>
      </w:r>
      <w:r w:rsidR="00CD11C2" w:rsidRPr="00073951">
        <w:rPr>
          <w:rFonts w:asciiTheme="minorBidi" w:hAnsiTheme="minorBidi"/>
          <w:b/>
          <w:bCs/>
          <w:sz w:val="24"/>
          <w:szCs w:val="24"/>
        </w:rPr>
        <w:t xml:space="preserve"> ATAU </w:t>
      </w:r>
      <w:r w:rsidR="00AE0F6C" w:rsidRPr="00073951">
        <w:rPr>
          <w:rFonts w:asciiTheme="minorBidi" w:hAnsiTheme="minorBidi"/>
          <w:b/>
          <w:bCs/>
          <w:sz w:val="24"/>
          <w:szCs w:val="24"/>
        </w:rPr>
        <w:t>MS</w:t>
      </w:r>
    </w:p>
    <w:p w:rsidR="00751179" w:rsidRPr="00073951" w:rsidRDefault="00EF220E" w:rsidP="00FC435F">
      <w:pPr>
        <w:pStyle w:val="ListParagraph"/>
        <w:numPr>
          <w:ilvl w:val="0"/>
          <w:numId w:val="37"/>
        </w:numPr>
        <w:spacing w:after="0" w:line="360" w:lineRule="auto"/>
        <w:ind w:left="851"/>
        <w:jc w:val="both"/>
        <w:rPr>
          <w:rFonts w:asciiTheme="minorBidi" w:hAnsiTheme="minorBidi"/>
          <w:b/>
          <w:bCs/>
          <w:sz w:val="24"/>
          <w:szCs w:val="24"/>
        </w:rPr>
      </w:pPr>
      <w:r w:rsidRPr="00073951">
        <w:rPr>
          <w:rFonts w:asciiTheme="minorBidi" w:hAnsiTheme="minorBidi"/>
          <w:b/>
          <w:bCs/>
          <w:sz w:val="24"/>
          <w:szCs w:val="24"/>
        </w:rPr>
        <w:t>Putusan Basyarnas</w:t>
      </w:r>
    </w:p>
    <w:p w:rsidR="0041686B" w:rsidRPr="00073951" w:rsidRDefault="00FC435F" w:rsidP="00C42DE1">
      <w:pPr>
        <w:shd w:val="clear" w:color="auto" w:fill="FFFFFF"/>
        <w:spacing w:after="0" w:line="360" w:lineRule="auto"/>
        <w:ind w:left="851" w:firstLine="720"/>
        <w:jc w:val="both"/>
        <w:textAlignment w:val="baseline"/>
        <w:rPr>
          <w:rFonts w:asciiTheme="minorBidi" w:hAnsiTheme="minorBidi"/>
          <w:color w:val="000000"/>
          <w:sz w:val="24"/>
          <w:szCs w:val="24"/>
          <w:lang w:eastAsia="id-ID"/>
        </w:rPr>
      </w:pPr>
      <w:r w:rsidRPr="00073951">
        <w:rPr>
          <w:rFonts w:asciiTheme="minorBidi" w:hAnsiTheme="minorBidi"/>
          <w:sz w:val="24"/>
          <w:szCs w:val="24"/>
        </w:rPr>
        <w:t xml:space="preserve">Menurut </w:t>
      </w:r>
      <w:r w:rsidR="008D12BA" w:rsidRPr="00073951">
        <w:rPr>
          <w:rFonts w:asciiTheme="minorBidi" w:hAnsiTheme="minorBidi"/>
          <w:sz w:val="24"/>
          <w:szCs w:val="24"/>
        </w:rPr>
        <w:t>Pasal 13 A</w:t>
      </w:r>
      <w:r w:rsidRPr="00073951">
        <w:rPr>
          <w:rFonts w:asciiTheme="minorBidi" w:hAnsiTheme="minorBidi"/>
          <w:sz w:val="24"/>
          <w:szCs w:val="24"/>
        </w:rPr>
        <w:t xml:space="preserve">yat </w:t>
      </w:r>
      <w:r w:rsidR="008D12BA" w:rsidRPr="00073951">
        <w:rPr>
          <w:rFonts w:asciiTheme="minorBidi" w:hAnsiTheme="minorBidi"/>
          <w:sz w:val="24"/>
          <w:szCs w:val="24"/>
        </w:rPr>
        <w:t>(</w:t>
      </w:r>
      <w:r w:rsidRPr="00073951">
        <w:rPr>
          <w:rFonts w:asciiTheme="minorBidi" w:hAnsiTheme="minorBidi"/>
          <w:sz w:val="24"/>
          <w:szCs w:val="24"/>
        </w:rPr>
        <w:t>3</w:t>
      </w:r>
      <w:r w:rsidR="008D12BA" w:rsidRPr="00073951">
        <w:rPr>
          <w:rFonts w:asciiTheme="minorBidi" w:hAnsiTheme="minorBidi"/>
          <w:sz w:val="24"/>
          <w:szCs w:val="24"/>
        </w:rPr>
        <w:t>) Perma No. 14 Th. 2016 Tentang Tata Cara Penyelesaian Perkara Ekonomi Syariah</w:t>
      </w:r>
      <w:r w:rsidRPr="00073951">
        <w:rPr>
          <w:rFonts w:asciiTheme="minorBidi" w:hAnsiTheme="minorBidi"/>
          <w:sz w:val="24"/>
          <w:szCs w:val="24"/>
        </w:rPr>
        <w:t xml:space="preserve"> </w:t>
      </w:r>
      <w:r w:rsidR="00C42DE1" w:rsidRPr="00073951">
        <w:rPr>
          <w:rFonts w:asciiTheme="minorBidi" w:hAnsiTheme="minorBidi"/>
          <w:sz w:val="24"/>
          <w:szCs w:val="24"/>
        </w:rPr>
        <w:t>dikatakan</w:t>
      </w:r>
      <w:r w:rsidRPr="00073951">
        <w:rPr>
          <w:rFonts w:asciiTheme="minorBidi" w:hAnsiTheme="minorBidi"/>
          <w:sz w:val="24"/>
          <w:szCs w:val="24"/>
        </w:rPr>
        <w:t xml:space="preserve"> bahwa tata cara pelaksanaan putusan</w:t>
      </w:r>
      <w:r w:rsidR="00C42DE1" w:rsidRPr="00073951">
        <w:rPr>
          <w:rFonts w:asciiTheme="minorBidi" w:hAnsiTheme="minorBidi"/>
          <w:sz w:val="24"/>
          <w:szCs w:val="24"/>
        </w:rPr>
        <w:t xml:space="preserve"> arbitrase</w:t>
      </w:r>
      <w:r w:rsidRPr="00073951">
        <w:rPr>
          <w:rFonts w:asciiTheme="minorBidi" w:hAnsiTheme="minorBidi"/>
          <w:sz w:val="24"/>
          <w:szCs w:val="24"/>
        </w:rPr>
        <w:t xml:space="preserve"> sebagaimana dimaksud pada ayat </w:t>
      </w:r>
      <w:r w:rsidR="00C42DE1" w:rsidRPr="00073951">
        <w:rPr>
          <w:rFonts w:asciiTheme="minorBidi" w:hAnsiTheme="minorBidi"/>
          <w:sz w:val="24"/>
          <w:szCs w:val="24"/>
        </w:rPr>
        <w:t>(</w:t>
      </w:r>
      <w:r w:rsidRPr="00073951">
        <w:rPr>
          <w:rFonts w:asciiTheme="minorBidi" w:hAnsiTheme="minorBidi"/>
          <w:sz w:val="24"/>
          <w:szCs w:val="24"/>
        </w:rPr>
        <w:t>2</w:t>
      </w:r>
      <w:r w:rsidR="00C42DE1" w:rsidRPr="00073951">
        <w:rPr>
          <w:rFonts w:asciiTheme="minorBidi" w:hAnsiTheme="minorBidi"/>
          <w:sz w:val="24"/>
          <w:szCs w:val="24"/>
        </w:rPr>
        <w:t>) Perma tersebut</w:t>
      </w:r>
      <w:r w:rsidRPr="00073951">
        <w:rPr>
          <w:rFonts w:asciiTheme="minorBidi" w:hAnsiTheme="minorBidi"/>
          <w:sz w:val="24"/>
          <w:szCs w:val="24"/>
        </w:rPr>
        <w:t xml:space="preserve"> mengacu </w:t>
      </w:r>
      <w:r w:rsidR="00C42DE1" w:rsidRPr="00073951">
        <w:rPr>
          <w:rFonts w:asciiTheme="minorBidi" w:hAnsiTheme="minorBidi"/>
          <w:sz w:val="24"/>
          <w:szCs w:val="24"/>
        </w:rPr>
        <w:t>ke</w:t>
      </w:r>
      <w:r w:rsidRPr="00073951">
        <w:rPr>
          <w:rFonts w:asciiTheme="minorBidi" w:hAnsiTheme="minorBidi"/>
          <w:sz w:val="24"/>
          <w:szCs w:val="24"/>
        </w:rPr>
        <w:t>pada Undang-Undang Nomor 30 Tahun 1999 tentang Arbitrase dan Alternatif Penyelesaian Sengketa.</w:t>
      </w:r>
      <w:r w:rsidRPr="00073951">
        <w:rPr>
          <w:rFonts w:asciiTheme="minorBidi" w:hAnsiTheme="minorBidi"/>
          <w:color w:val="000000"/>
          <w:sz w:val="24"/>
          <w:szCs w:val="24"/>
          <w:lang w:eastAsia="id-ID"/>
        </w:rPr>
        <w:t xml:space="preserve"> Adapun tatacara atau prosedur mengenai eksekusi putusan arbitrase (dalam hal ini Basyarnas) diatur dalam pasal 59-64 </w:t>
      </w:r>
      <w:r w:rsidR="00C42DE1" w:rsidRPr="00073951">
        <w:rPr>
          <w:rFonts w:asciiTheme="minorBidi" w:hAnsiTheme="minorBidi"/>
          <w:color w:val="000000"/>
          <w:sz w:val="24"/>
          <w:szCs w:val="24"/>
          <w:lang w:eastAsia="id-ID"/>
        </w:rPr>
        <w:t>UU Arbitrase tersebut,</w:t>
      </w:r>
      <w:r w:rsidRPr="00073951">
        <w:rPr>
          <w:rFonts w:asciiTheme="minorBidi" w:hAnsiTheme="minorBidi"/>
          <w:color w:val="000000"/>
          <w:sz w:val="24"/>
          <w:szCs w:val="24"/>
          <w:lang w:eastAsia="id-ID"/>
        </w:rPr>
        <w:t xml:space="preserve"> yaitu:</w:t>
      </w:r>
    </w:p>
    <w:p w:rsidR="00FC435F" w:rsidRPr="00073951" w:rsidRDefault="00FC435F" w:rsidP="00824DF8">
      <w:pPr>
        <w:pStyle w:val="ListParagraph"/>
        <w:numPr>
          <w:ilvl w:val="0"/>
          <w:numId w:val="38"/>
        </w:numPr>
        <w:shd w:val="clear" w:color="auto" w:fill="FFFFFF"/>
        <w:spacing w:after="0" w:line="360" w:lineRule="auto"/>
        <w:jc w:val="both"/>
        <w:textAlignment w:val="baseline"/>
        <w:rPr>
          <w:rFonts w:asciiTheme="minorBidi" w:hAnsiTheme="minorBidi"/>
          <w:color w:val="000000"/>
          <w:sz w:val="24"/>
          <w:szCs w:val="24"/>
          <w:lang w:eastAsia="id-ID"/>
        </w:rPr>
      </w:pPr>
      <w:r w:rsidRPr="00073951">
        <w:rPr>
          <w:rFonts w:asciiTheme="minorBidi" w:hAnsiTheme="minorBidi"/>
          <w:color w:val="000000"/>
          <w:sz w:val="24"/>
          <w:szCs w:val="24"/>
          <w:lang w:eastAsia="id-ID"/>
        </w:rPr>
        <w:t xml:space="preserve">Dalam jangka waktu 30 </w:t>
      </w:r>
      <w:r w:rsidR="00824DF8" w:rsidRPr="00073951">
        <w:rPr>
          <w:rFonts w:asciiTheme="minorBidi" w:hAnsiTheme="minorBidi"/>
          <w:color w:val="000000"/>
          <w:sz w:val="24"/>
          <w:szCs w:val="24"/>
          <w:lang w:eastAsia="id-ID"/>
        </w:rPr>
        <w:t xml:space="preserve">(tiga puluh) </w:t>
      </w:r>
      <w:r w:rsidRPr="00073951">
        <w:rPr>
          <w:rFonts w:asciiTheme="minorBidi" w:hAnsiTheme="minorBidi"/>
          <w:color w:val="000000"/>
          <w:sz w:val="24"/>
          <w:szCs w:val="24"/>
          <w:lang w:eastAsia="id-ID"/>
        </w:rPr>
        <w:t xml:space="preserve">hari terhitung sejak tanggal </w:t>
      </w:r>
      <w:r w:rsidR="0099185D" w:rsidRPr="00073951">
        <w:rPr>
          <w:rFonts w:asciiTheme="minorBidi" w:hAnsiTheme="minorBidi"/>
          <w:color w:val="000000"/>
          <w:sz w:val="24"/>
          <w:szCs w:val="24"/>
          <w:lang w:eastAsia="id-ID"/>
        </w:rPr>
        <w:t xml:space="preserve">putusan </w:t>
      </w:r>
      <w:r w:rsidRPr="00073951">
        <w:rPr>
          <w:rFonts w:asciiTheme="minorBidi" w:hAnsiTheme="minorBidi"/>
          <w:color w:val="000000"/>
          <w:sz w:val="24"/>
          <w:szCs w:val="24"/>
          <w:lang w:eastAsia="id-ID"/>
        </w:rPr>
        <w:t xml:space="preserve">diucapkan, </w:t>
      </w:r>
      <w:r w:rsidRPr="00073951">
        <w:rPr>
          <w:rFonts w:asciiTheme="minorBidi" w:hAnsiTheme="minorBidi"/>
          <w:color w:val="000000"/>
          <w:sz w:val="24"/>
          <w:szCs w:val="24"/>
        </w:rPr>
        <w:t xml:space="preserve">lembar asli atau salinan otentik putusan arbitrase diserahkan dan didaftarkan oleh arbiter atau kuasanya kepada Panitera </w:t>
      </w:r>
      <w:r w:rsidR="00824DF8" w:rsidRPr="00073951">
        <w:rPr>
          <w:rFonts w:asciiTheme="minorBidi" w:hAnsiTheme="minorBidi"/>
          <w:color w:val="000000"/>
          <w:sz w:val="24"/>
          <w:szCs w:val="24"/>
        </w:rPr>
        <w:t>PN</w:t>
      </w:r>
      <w:r w:rsidRPr="00073951">
        <w:rPr>
          <w:rFonts w:asciiTheme="minorBidi" w:hAnsiTheme="minorBidi"/>
          <w:color w:val="000000"/>
          <w:sz w:val="24"/>
          <w:szCs w:val="24"/>
        </w:rPr>
        <w:t xml:space="preserve"> (</w:t>
      </w:r>
      <w:r w:rsidR="007D5F0E" w:rsidRPr="00073951">
        <w:rPr>
          <w:rFonts w:asciiTheme="minorBidi" w:hAnsiTheme="minorBidi"/>
          <w:color w:val="000000"/>
          <w:sz w:val="24"/>
          <w:szCs w:val="24"/>
        </w:rPr>
        <w:t xml:space="preserve">atau </w:t>
      </w:r>
      <w:r w:rsidRPr="00073951">
        <w:rPr>
          <w:rFonts w:asciiTheme="minorBidi" w:hAnsiTheme="minorBidi"/>
          <w:color w:val="000000"/>
          <w:sz w:val="24"/>
          <w:szCs w:val="24"/>
        </w:rPr>
        <w:t xml:space="preserve">Panitera </w:t>
      </w:r>
      <w:r w:rsidR="00824DF8" w:rsidRPr="00073951">
        <w:rPr>
          <w:rFonts w:asciiTheme="minorBidi" w:hAnsiTheme="minorBidi"/>
          <w:color w:val="000000"/>
          <w:sz w:val="24"/>
          <w:szCs w:val="24"/>
        </w:rPr>
        <w:t>PA</w:t>
      </w:r>
      <w:r w:rsidRPr="00073951">
        <w:rPr>
          <w:rFonts w:asciiTheme="minorBidi" w:hAnsiTheme="minorBidi"/>
          <w:color w:val="000000"/>
          <w:sz w:val="24"/>
          <w:szCs w:val="24"/>
        </w:rPr>
        <w:t>).</w:t>
      </w:r>
      <w:r w:rsidR="00E50805" w:rsidRPr="00073951">
        <w:rPr>
          <w:rFonts w:asciiTheme="minorBidi" w:hAnsiTheme="minorBidi"/>
          <w:color w:val="000000"/>
          <w:sz w:val="24"/>
          <w:szCs w:val="24"/>
        </w:rPr>
        <w:t xml:space="preserve"> (Pasal 59 ayat 1);</w:t>
      </w:r>
    </w:p>
    <w:p w:rsidR="00FC435F" w:rsidRPr="00073951" w:rsidRDefault="00FC435F" w:rsidP="00824DF8">
      <w:pPr>
        <w:pStyle w:val="ListParagraph"/>
        <w:numPr>
          <w:ilvl w:val="0"/>
          <w:numId w:val="38"/>
        </w:numPr>
        <w:shd w:val="clear" w:color="auto" w:fill="FFFFFF"/>
        <w:spacing w:after="0" w:line="360" w:lineRule="auto"/>
        <w:jc w:val="both"/>
        <w:textAlignment w:val="baseline"/>
        <w:rPr>
          <w:rFonts w:asciiTheme="minorBidi" w:hAnsiTheme="minorBidi"/>
          <w:color w:val="000000"/>
          <w:sz w:val="24"/>
          <w:szCs w:val="24"/>
          <w:lang w:eastAsia="id-ID"/>
        </w:rPr>
      </w:pPr>
      <w:r w:rsidRPr="00073951">
        <w:rPr>
          <w:rFonts w:asciiTheme="minorBidi" w:hAnsiTheme="minorBidi"/>
          <w:color w:val="000000"/>
          <w:sz w:val="24"/>
          <w:szCs w:val="24"/>
        </w:rPr>
        <w:t>Penyerahan dan pendaftaran seba</w:t>
      </w:r>
      <w:r w:rsidR="00910B95">
        <w:rPr>
          <w:rFonts w:asciiTheme="minorBidi" w:hAnsiTheme="minorBidi"/>
          <w:color w:val="000000"/>
          <w:sz w:val="24"/>
          <w:szCs w:val="24"/>
        </w:rPr>
        <w:t>gaimana dimaksud dalam ayat (1)</w:t>
      </w:r>
      <w:r w:rsidRPr="00073951">
        <w:rPr>
          <w:rFonts w:asciiTheme="minorBidi" w:hAnsiTheme="minorBidi"/>
          <w:color w:val="000000"/>
          <w:sz w:val="24"/>
          <w:szCs w:val="24"/>
        </w:rPr>
        <w:t xml:space="preserve"> dilakukan dengan pencatatan dan penandatanganan pada bagian akhir atau di pinggir putusan oleh Panitera </w:t>
      </w:r>
      <w:r w:rsidR="00824DF8" w:rsidRPr="00073951">
        <w:rPr>
          <w:rFonts w:asciiTheme="minorBidi" w:hAnsiTheme="minorBidi"/>
          <w:color w:val="000000"/>
          <w:sz w:val="24"/>
          <w:szCs w:val="24"/>
        </w:rPr>
        <w:t>PN</w:t>
      </w:r>
      <w:r w:rsidRPr="00073951">
        <w:rPr>
          <w:rFonts w:asciiTheme="minorBidi" w:hAnsiTheme="minorBidi"/>
          <w:color w:val="000000"/>
          <w:sz w:val="24"/>
          <w:szCs w:val="24"/>
        </w:rPr>
        <w:t xml:space="preserve"> (</w:t>
      </w:r>
      <w:r w:rsidR="007D5F0E" w:rsidRPr="00073951">
        <w:rPr>
          <w:rFonts w:asciiTheme="minorBidi" w:hAnsiTheme="minorBidi"/>
          <w:color w:val="000000"/>
          <w:sz w:val="24"/>
          <w:szCs w:val="24"/>
        </w:rPr>
        <w:t xml:space="preserve">atau </w:t>
      </w:r>
      <w:r w:rsidRPr="00073951">
        <w:rPr>
          <w:rFonts w:asciiTheme="minorBidi" w:hAnsiTheme="minorBidi"/>
          <w:color w:val="000000"/>
          <w:sz w:val="24"/>
          <w:szCs w:val="24"/>
        </w:rPr>
        <w:t xml:space="preserve">Panitera </w:t>
      </w:r>
      <w:r w:rsidR="00824DF8" w:rsidRPr="00073951">
        <w:rPr>
          <w:rFonts w:asciiTheme="minorBidi" w:hAnsiTheme="minorBidi"/>
          <w:color w:val="000000"/>
          <w:sz w:val="24"/>
          <w:szCs w:val="24"/>
        </w:rPr>
        <w:t>PA</w:t>
      </w:r>
      <w:r w:rsidRPr="00073951">
        <w:rPr>
          <w:rFonts w:asciiTheme="minorBidi" w:hAnsiTheme="minorBidi"/>
          <w:color w:val="000000"/>
          <w:sz w:val="24"/>
          <w:szCs w:val="24"/>
        </w:rPr>
        <w:t xml:space="preserve">) dan arbiter atau </w:t>
      </w:r>
      <w:r w:rsidRPr="00073951">
        <w:rPr>
          <w:rFonts w:asciiTheme="minorBidi" w:hAnsiTheme="minorBidi"/>
          <w:color w:val="000000"/>
          <w:sz w:val="24"/>
          <w:szCs w:val="24"/>
        </w:rPr>
        <w:lastRenderedPageBreak/>
        <w:t>kuasanya yang menyerahkan, dan catatan tersebut merupakan akta pendaftaran.</w:t>
      </w:r>
      <w:r w:rsidR="00E50805" w:rsidRPr="00073951">
        <w:rPr>
          <w:rFonts w:asciiTheme="minorBidi" w:hAnsiTheme="minorBidi"/>
          <w:color w:val="000000"/>
          <w:sz w:val="24"/>
          <w:szCs w:val="24"/>
        </w:rPr>
        <w:t xml:space="preserve"> (Pasal 59 ayat 2);</w:t>
      </w:r>
    </w:p>
    <w:p w:rsidR="00FC435F" w:rsidRPr="00073951" w:rsidRDefault="00FC435F" w:rsidP="00824DF8">
      <w:pPr>
        <w:pStyle w:val="ListParagraph"/>
        <w:numPr>
          <w:ilvl w:val="0"/>
          <w:numId w:val="38"/>
        </w:numPr>
        <w:shd w:val="clear" w:color="auto" w:fill="FFFFFF"/>
        <w:spacing w:after="0" w:line="360" w:lineRule="auto"/>
        <w:jc w:val="both"/>
        <w:textAlignment w:val="baseline"/>
        <w:rPr>
          <w:rFonts w:asciiTheme="minorBidi" w:hAnsiTheme="minorBidi"/>
          <w:color w:val="000000"/>
          <w:sz w:val="24"/>
          <w:szCs w:val="24"/>
          <w:lang w:eastAsia="id-ID"/>
        </w:rPr>
      </w:pPr>
      <w:r w:rsidRPr="00073951">
        <w:rPr>
          <w:rFonts w:asciiTheme="minorBidi" w:hAnsiTheme="minorBidi"/>
          <w:color w:val="000000"/>
          <w:sz w:val="24"/>
          <w:szCs w:val="24"/>
        </w:rPr>
        <w:t xml:space="preserve">Arbiter atau kuasanya wajib menyerahkan putusan dan lembar asli pengangkatan sebagai arbiter atau salinan otentiknya kepada Panitera </w:t>
      </w:r>
      <w:r w:rsidR="00824DF8" w:rsidRPr="00073951">
        <w:rPr>
          <w:rFonts w:asciiTheme="minorBidi" w:hAnsiTheme="minorBidi"/>
          <w:color w:val="000000"/>
          <w:sz w:val="24"/>
          <w:szCs w:val="24"/>
        </w:rPr>
        <w:t>PN</w:t>
      </w:r>
      <w:r w:rsidRPr="00073951">
        <w:rPr>
          <w:rFonts w:asciiTheme="minorBidi" w:hAnsiTheme="minorBidi"/>
          <w:color w:val="000000"/>
          <w:sz w:val="24"/>
          <w:szCs w:val="24"/>
        </w:rPr>
        <w:t xml:space="preserve"> (</w:t>
      </w:r>
      <w:r w:rsidR="007D5F0E" w:rsidRPr="00073951">
        <w:rPr>
          <w:rFonts w:asciiTheme="minorBidi" w:hAnsiTheme="minorBidi"/>
          <w:color w:val="000000"/>
          <w:sz w:val="24"/>
          <w:szCs w:val="24"/>
        </w:rPr>
        <w:t xml:space="preserve">atau </w:t>
      </w:r>
      <w:r w:rsidRPr="00073951">
        <w:rPr>
          <w:rFonts w:asciiTheme="minorBidi" w:hAnsiTheme="minorBidi"/>
          <w:color w:val="000000"/>
          <w:sz w:val="24"/>
          <w:szCs w:val="24"/>
        </w:rPr>
        <w:t xml:space="preserve">Panitera </w:t>
      </w:r>
      <w:r w:rsidR="00824DF8" w:rsidRPr="00073951">
        <w:rPr>
          <w:rFonts w:asciiTheme="minorBidi" w:hAnsiTheme="minorBidi"/>
          <w:color w:val="000000"/>
          <w:sz w:val="24"/>
          <w:szCs w:val="24"/>
        </w:rPr>
        <w:t>PA</w:t>
      </w:r>
      <w:r w:rsidRPr="00073951">
        <w:rPr>
          <w:rFonts w:asciiTheme="minorBidi" w:hAnsiTheme="minorBidi"/>
          <w:color w:val="000000"/>
          <w:sz w:val="24"/>
          <w:szCs w:val="24"/>
        </w:rPr>
        <w:t>).</w:t>
      </w:r>
      <w:r w:rsidR="00E50805" w:rsidRPr="00073951">
        <w:rPr>
          <w:rFonts w:asciiTheme="minorBidi" w:hAnsiTheme="minorBidi"/>
          <w:color w:val="000000"/>
          <w:sz w:val="24"/>
          <w:szCs w:val="24"/>
        </w:rPr>
        <w:t xml:space="preserve"> (Pasal 59 ayat 3);</w:t>
      </w:r>
    </w:p>
    <w:p w:rsidR="00FC435F" w:rsidRPr="00073951" w:rsidRDefault="00FC435F" w:rsidP="00FC435F">
      <w:pPr>
        <w:pStyle w:val="ListParagraph"/>
        <w:numPr>
          <w:ilvl w:val="0"/>
          <w:numId w:val="38"/>
        </w:numPr>
        <w:shd w:val="clear" w:color="auto" w:fill="FFFFFF"/>
        <w:spacing w:after="0" w:line="360" w:lineRule="auto"/>
        <w:jc w:val="both"/>
        <w:textAlignment w:val="baseline"/>
        <w:rPr>
          <w:rFonts w:asciiTheme="minorBidi" w:hAnsiTheme="minorBidi"/>
          <w:color w:val="000000"/>
          <w:sz w:val="24"/>
          <w:szCs w:val="24"/>
          <w:lang w:eastAsia="id-ID"/>
        </w:rPr>
      </w:pPr>
      <w:r w:rsidRPr="00073951">
        <w:rPr>
          <w:rFonts w:asciiTheme="minorBidi" w:hAnsiTheme="minorBidi"/>
          <w:color w:val="000000"/>
          <w:sz w:val="24"/>
          <w:szCs w:val="24"/>
        </w:rPr>
        <w:t>Tidak dipenuhinya ketentuan sebagaimana dimaksud dalam ayat (1), berakibat putusan arbitrase tidak dapat dilaksanakan.</w:t>
      </w:r>
      <w:r w:rsidR="00E50805" w:rsidRPr="00073951">
        <w:rPr>
          <w:rFonts w:asciiTheme="minorBidi" w:hAnsiTheme="minorBidi"/>
          <w:color w:val="000000"/>
          <w:sz w:val="24"/>
          <w:szCs w:val="24"/>
        </w:rPr>
        <w:t xml:space="preserve"> (Pasal 59 ayat 4);</w:t>
      </w:r>
    </w:p>
    <w:p w:rsidR="00FC435F" w:rsidRPr="00073951" w:rsidRDefault="00FC435F" w:rsidP="00FC435F">
      <w:pPr>
        <w:pStyle w:val="ListParagraph"/>
        <w:numPr>
          <w:ilvl w:val="0"/>
          <w:numId w:val="38"/>
        </w:numPr>
        <w:shd w:val="clear" w:color="auto" w:fill="FFFFFF"/>
        <w:spacing w:after="0" w:line="360" w:lineRule="auto"/>
        <w:jc w:val="both"/>
        <w:textAlignment w:val="baseline"/>
        <w:rPr>
          <w:rFonts w:asciiTheme="minorBidi" w:hAnsiTheme="minorBidi"/>
          <w:color w:val="000000"/>
          <w:sz w:val="24"/>
          <w:szCs w:val="24"/>
          <w:lang w:eastAsia="id-ID"/>
        </w:rPr>
      </w:pPr>
      <w:r w:rsidRPr="00073951">
        <w:rPr>
          <w:rFonts w:asciiTheme="minorBidi" w:hAnsiTheme="minorBidi"/>
          <w:color w:val="000000"/>
          <w:sz w:val="24"/>
          <w:szCs w:val="24"/>
        </w:rPr>
        <w:t>Semua biaya yang berhubungan dengan pembuatan akta pendaftaran dibebankan kepada para pihak.</w:t>
      </w:r>
      <w:r w:rsidR="00E50805" w:rsidRPr="00073951">
        <w:rPr>
          <w:rFonts w:asciiTheme="minorBidi" w:hAnsiTheme="minorBidi"/>
          <w:color w:val="000000"/>
          <w:sz w:val="24"/>
          <w:szCs w:val="24"/>
        </w:rPr>
        <w:t xml:space="preserve"> (Pasal 59 ayat 5);</w:t>
      </w:r>
    </w:p>
    <w:p w:rsidR="00E50805" w:rsidRPr="00073951" w:rsidRDefault="00E50805" w:rsidP="006F6D84">
      <w:pPr>
        <w:pStyle w:val="ListParagraph"/>
        <w:numPr>
          <w:ilvl w:val="0"/>
          <w:numId w:val="38"/>
        </w:numPr>
        <w:shd w:val="clear" w:color="auto" w:fill="FFFFFF"/>
        <w:spacing w:after="0" w:line="360" w:lineRule="auto"/>
        <w:jc w:val="both"/>
        <w:textAlignment w:val="baseline"/>
        <w:rPr>
          <w:rFonts w:asciiTheme="minorBidi" w:hAnsiTheme="minorBidi"/>
          <w:color w:val="000000"/>
          <w:sz w:val="24"/>
          <w:szCs w:val="24"/>
          <w:lang w:eastAsia="id-ID"/>
        </w:rPr>
      </w:pPr>
      <w:r w:rsidRPr="00073951">
        <w:rPr>
          <w:rFonts w:asciiTheme="minorBidi" w:hAnsiTheme="minorBidi"/>
          <w:color w:val="000000"/>
          <w:sz w:val="24"/>
          <w:szCs w:val="24"/>
          <w:lang w:eastAsia="id-ID"/>
        </w:rPr>
        <w:t xml:space="preserve">Dalam hal para pihak tidak melaksanakan putusan arbitrase secara sukarela, putusan dilaksanakan berdasarkan perintah </w:t>
      </w:r>
      <w:r w:rsidR="006F6D84" w:rsidRPr="00073951">
        <w:rPr>
          <w:rFonts w:asciiTheme="minorBidi" w:hAnsiTheme="minorBidi"/>
          <w:color w:val="000000"/>
          <w:sz w:val="24"/>
          <w:szCs w:val="24"/>
          <w:lang w:eastAsia="id-ID"/>
        </w:rPr>
        <w:t>KPN</w:t>
      </w:r>
      <w:r w:rsidRPr="00073951">
        <w:rPr>
          <w:rFonts w:asciiTheme="minorBidi" w:hAnsiTheme="minorBidi"/>
          <w:color w:val="000000"/>
          <w:sz w:val="24"/>
          <w:szCs w:val="24"/>
          <w:lang w:eastAsia="id-ID"/>
        </w:rPr>
        <w:t xml:space="preserve"> (</w:t>
      </w:r>
      <w:r w:rsidR="007D5F0E" w:rsidRPr="00073951">
        <w:rPr>
          <w:rFonts w:asciiTheme="minorBidi" w:hAnsiTheme="minorBidi"/>
          <w:color w:val="000000"/>
          <w:sz w:val="24"/>
          <w:szCs w:val="24"/>
          <w:lang w:eastAsia="id-ID"/>
        </w:rPr>
        <w:t xml:space="preserve">atau </w:t>
      </w:r>
      <w:r w:rsidR="006F6D84" w:rsidRPr="00073951">
        <w:rPr>
          <w:rFonts w:asciiTheme="minorBidi" w:hAnsiTheme="minorBidi"/>
          <w:color w:val="000000"/>
          <w:sz w:val="24"/>
          <w:szCs w:val="24"/>
          <w:lang w:eastAsia="id-ID"/>
        </w:rPr>
        <w:t>KPA</w:t>
      </w:r>
      <w:r w:rsidRPr="00073951">
        <w:rPr>
          <w:rFonts w:asciiTheme="minorBidi" w:hAnsiTheme="minorBidi"/>
          <w:color w:val="000000"/>
          <w:sz w:val="24"/>
          <w:szCs w:val="24"/>
          <w:lang w:eastAsia="id-ID"/>
        </w:rPr>
        <w:t xml:space="preserve">) atas permohonan salah satu pihak yang bersengketa; </w:t>
      </w:r>
      <w:r w:rsidRPr="00073951">
        <w:rPr>
          <w:rFonts w:asciiTheme="minorBidi" w:hAnsiTheme="minorBidi"/>
          <w:color w:val="000000"/>
          <w:sz w:val="24"/>
          <w:szCs w:val="24"/>
        </w:rPr>
        <w:t>(Pasal 61);</w:t>
      </w:r>
    </w:p>
    <w:p w:rsidR="00E50805" w:rsidRPr="00073951" w:rsidRDefault="00E50805" w:rsidP="007D5F0E">
      <w:pPr>
        <w:pStyle w:val="ListParagraph"/>
        <w:numPr>
          <w:ilvl w:val="0"/>
          <w:numId w:val="38"/>
        </w:numPr>
        <w:shd w:val="clear" w:color="auto" w:fill="FFFFFF"/>
        <w:spacing w:after="0" w:line="360" w:lineRule="auto"/>
        <w:jc w:val="both"/>
        <w:textAlignment w:val="baseline"/>
        <w:rPr>
          <w:rFonts w:asciiTheme="minorBidi" w:hAnsiTheme="minorBidi"/>
          <w:color w:val="000000"/>
          <w:sz w:val="24"/>
          <w:szCs w:val="24"/>
          <w:lang w:eastAsia="id-ID"/>
        </w:rPr>
      </w:pPr>
      <w:r w:rsidRPr="00073951">
        <w:rPr>
          <w:rFonts w:asciiTheme="minorBidi" w:hAnsiTheme="minorBidi"/>
          <w:color w:val="000000"/>
          <w:sz w:val="24"/>
          <w:szCs w:val="24"/>
          <w:lang w:eastAsia="id-ID"/>
        </w:rPr>
        <w:t xml:space="preserve">Perintah sebagaimana dimaksud dalam Pasal 61 diberikan dalam waktu paling lama 30 (tiga puluh) hari setelah permohonan eksekusi didaftarkan kepada Panitera </w:t>
      </w:r>
      <w:r w:rsidR="007D5F0E" w:rsidRPr="00073951">
        <w:rPr>
          <w:rFonts w:asciiTheme="minorBidi" w:hAnsiTheme="minorBidi"/>
          <w:color w:val="000000"/>
          <w:sz w:val="24"/>
          <w:szCs w:val="24"/>
          <w:lang w:eastAsia="id-ID"/>
        </w:rPr>
        <w:t>PN</w:t>
      </w:r>
      <w:r w:rsidRPr="00073951">
        <w:rPr>
          <w:rFonts w:asciiTheme="minorBidi" w:hAnsiTheme="minorBidi"/>
          <w:color w:val="000000"/>
          <w:sz w:val="24"/>
          <w:szCs w:val="24"/>
          <w:lang w:eastAsia="id-ID"/>
        </w:rPr>
        <w:t xml:space="preserve"> (</w:t>
      </w:r>
      <w:r w:rsidR="007D5F0E" w:rsidRPr="00073951">
        <w:rPr>
          <w:rFonts w:asciiTheme="minorBidi" w:hAnsiTheme="minorBidi"/>
          <w:color w:val="000000"/>
          <w:sz w:val="24"/>
          <w:szCs w:val="24"/>
          <w:lang w:eastAsia="id-ID"/>
        </w:rPr>
        <w:t xml:space="preserve">atau </w:t>
      </w:r>
      <w:r w:rsidRPr="00073951">
        <w:rPr>
          <w:rFonts w:asciiTheme="minorBidi" w:hAnsiTheme="minorBidi"/>
          <w:color w:val="000000"/>
          <w:sz w:val="24"/>
          <w:szCs w:val="24"/>
          <w:lang w:eastAsia="id-ID"/>
        </w:rPr>
        <w:t xml:space="preserve">Panitera </w:t>
      </w:r>
      <w:r w:rsidR="007D5F0E" w:rsidRPr="00073951">
        <w:rPr>
          <w:rFonts w:asciiTheme="minorBidi" w:hAnsiTheme="minorBidi"/>
          <w:color w:val="000000"/>
          <w:sz w:val="24"/>
          <w:szCs w:val="24"/>
          <w:lang w:eastAsia="id-ID"/>
        </w:rPr>
        <w:t>PA</w:t>
      </w:r>
      <w:r w:rsidRPr="00073951">
        <w:rPr>
          <w:rFonts w:asciiTheme="minorBidi" w:hAnsiTheme="minorBidi"/>
          <w:color w:val="000000"/>
          <w:sz w:val="24"/>
          <w:szCs w:val="24"/>
          <w:lang w:eastAsia="id-ID"/>
        </w:rPr>
        <w:t xml:space="preserve">). </w:t>
      </w:r>
      <w:r w:rsidRPr="00073951">
        <w:rPr>
          <w:rFonts w:asciiTheme="minorBidi" w:hAnsiTheme="minorBidi"/>
          <w:color w:val="000000"/>
          <w:sz w:val="24"/>
          <w:szCs w:val="24"/>
        </w:rPr>
        <w:t>(Pasal 62 ayat 1);</w:t>
      </w:r>
    </w:p>
    <w:p w:rsidR="00FC435F" w:rsidRPr="00073951" w:rsidRDefault="00FC435F" w:rsidP="007D5F0E">
      <w:pPr>
        <w:pStyle w:val="ListParagraph"/>
        <w:numPr>
          <w:ilvl w:val="0"/>
          <w:numId w:val="38"/>
        </w:numPr>
        <w:shd w:val="clear" w:color="auto" w:fill="FFFFFF"/>
        <w:spacing w:after="0" w:line="360" w:lineRule="auto"/>
        <w:jc w:val="both"/>
        <w:textAlignment w:val="baseline"/>
        <w:rPr>
          <w:rFonts w:asciiTheme="minorBidi" w:hAnsiTheme="minorBidi"/>
          <w:color w:val="000000"/>
          <w:sz w:val="24"/>
          <w:szCs w:val="24"/>
          <w:lang w:eastAsia="id-ID"/>
        </w:rPr>
      </w:pPr>
      <w:r w:rsidRPr="00073951">
        <w:rPr>
          <w:rFonts w:asciiTheme="minorBidi" w:hAnsiTheme="minorBidi"/>
          <w:color w:val="000000"/>
          <w:sz w:val="24"/>
          <w:szCs w:val="24"/>
        </w:rPr>
        <w:t>Ketua Pengadilan Negeri (</w:t>
      </w:r>
      <w:r w:rsidR="007D5F0E" w:rsidRPr="00073951">
        <w:rPr>
          <w:rFonts w:asciiTheme="minorBidi" w:hAnsiTheme="minorBidi"/>
          <w:color w:val="000000"/>
          <w:sz w:val="24"/>
          <w:szCs w:val="24"/>
        </w:rPr>
        <w:t>atau KPA</w:t>
      </w:r>
      <w:r w:rsidRPr="00073951">
        <w:rPr>
          <w:rFonts w:asciiTheme="minorBidi" w:hAnsiTheme="minorBidi"/>
          <w:color w:val="000000"/>
          <w:sz w:val="24"/>
          <w:szCs w:val="24"/>
        </w:rPr>
        <w:t>) sebagaimana dimaksud dalam ayat (1) sebelum memberikan perintah pelaksanaan, memeriksa terlebih dahulu apakah putusan arbitrase memenuhi ketentuan Pasal 4</w:t>
      </w:r>
      <w:r w:rsidR="00C73019" w:rsidRPr="00073951">
        <w:rPr>
          <w:rStyle w:val="FootnoteReference"/>
          <w:rFonts w:asciiTheme="minorBidi" w:hAnsiTheme="minorBidi"/>
          <w:color w:val="000000"/>
          <w:sz w:val="24"/>
          <w:szCs w:val="24"/>
        </w:rPr>
        <w:footnoteReference w:id="36"/>
      </w:r>
      <w:r w:rsidRPr="00073951">
        <w:rPr>
          <w:rFonts w:asciiTheme="minorBidi" w:hAnsiTheme="minorBidi"/>
          <w:color w:val="000000"/>
          <w:sz w:val="24"/>
          <w:szCs w:val="24"/>
        </w:rPr>
        <w:t xml:space="preserve"> dan Pasal 5</w:t>
      </w:r>
      <w:r w:rsidR="009C1100" w:rsidRPr="00073951">
        <w:rPr>
          <w:rStyle w:val="FootnoteReference"/>
          <w:rFonts w:asciiTheme="minorBidi" w:hAnsiTheme="minorBidi"/>
          <w:color w:val="000000"/>
          <w:sz w:val="24"/>
          <w:szCs w:val="24"/>
        </w:rPr>
        <w:footnoteReference w:id="37"/>
      </w:r>
      <w:r w:rsidRPr="00073951">
        <w:rPr>
          <w:rFonts w:asciiTheme="minorBidi" w:hAnsiTheme="minorBidi"/>
          <w:color w:val="000000"/>
          <w:sz w:val="24"/>
          <w:szCs w:val="24"/>
        </w:rPr>
        <w:t>, serta tidak bertentangan dengan kesusilaan dan ketertiban umum.</w:t>
      </w:r>
      <w:r w:rsidR="005B3E97" w:rsidRPr="00073951">
        <w:rPr>
          <w:rFonts w:asciiTheme="minorBidi" w:hAnsiTheme="minorBidi"/>
          <w:color w:val="000000"/>
          <w:sz w:val="24"/>
          <w:szCs w:val="24"/>
        </w:rPr>
        <w:t xml:space="preserve"> (Pasal 62 ayat 2);</w:t>
      </w:r>
    </w:p>
    <w:p w:rsidR="005B3E97" w:rsidRPr="00073951" w:rsidRDefault="00FC435F" w:rsidP="007D5F0E">
      <w:pPr>
        <w:pStyle w:val="ListParagraph"/>
        <w:numPr>
          <w:ilvl w:val="0"/>
          <w:numId w:val="38"/>
        </w:numPr>
        <w:autoSpaceDE w:val="0"/>
        <w:autoSpaceDN w:val="0"/>
        <w:adjustRightInd w:val="0"/>
        <w:spacing w:after="0" w:line="360" w:lineRule="auto"/>
        <w:jc w:val="both"/>
        <w:rPr>
          <w:rFonts w:asciiTheme="minorBidi" w:hAnsiTheme="minorBidi"/>
          <w:color w:val="000000"/>
          <w:sz w:val="24"/>
          <w:szCs w:val="24"/>
        </w:rPr>
      </w:pPr>
      <w:r w:rsidRPr="00073951">
        <w:rPr>
          <w:rFonts w:asciiTheme="minorBidi" w:hAnsiTheme="minorBidi"/>
          <w:color w:val="000000"/>
          <w:sz w:val="24"/>
          <w:szCs w:val="24"/>
        </w:rPr>
        <w:t xml:space="preserve">Dalam hal putusan arbitrase tidak memenuhi ketentuan sebagaimana dimaksud dalam </w:t>
      </w:r>
      <w:r w:rsidR="00834D21" w:rsidRPr="00073951">
        <w:rPr>
          <w:rFonts w:asciiTheme="minorBidi" w:hAnsiTheme="minorBidi"/>
          <w:color w:val="000000"/>
          <w:sz w:val="24"/>
          <w:szCs w:val="24"/>
        </w:rPr>
        <w:t xml:space="preserve">Pasal 62 </w:t>
      </w:r>
      <w:r w:rsidRPr="00073951">
        <w:rPr>
          <w:rFonts w:asciiTheme="minorBidi" w:hAnsiTheme="minorBidi"/>
          <w:color w:val="000000"/>
          <w:sz w:val="24"/>
          <w:szCs w:val="24"/>
        </w:rPr>
        <w:t xml:space="preserve">ayat (2), </w:t>
      </w:r>
      <w:r w:rsidR="007D5F0E" w:rsidRPr="00073951">
        <w:rPr>
          <w:rFonts w:asciiTheme="minorBidi" w:hAnsiTheme="minorBidi"/>
          <w:color w:val="000000"/>
          <w:sz w:val="24"/>
          <w:szCs w:val="24"/>
        </w:rPr>
        <w:t>KPN</w:t>
      </w:r>
      <w:r w:rsidRPr="00073951">
        <w:rPr>
          <w:rFonts w:asciiTheme="minorBidi" w:hAnsiTheme="minorBidi"/>
          <w:color w:val="000000"/>
          <w:sz w:val="24"/>
          <w:szCs w:val="24"/>
        </w:rPr>
        <w:t xml:space="preserve"> </w:t>
      </w:r>
      <w:r w:rsidR="005B3E97" w:rsidRPr="00073951">
        <w:rPr>
          <w:rFonts w:asciiTheme="minorBidi" w:hAnsiTheme="minorBidi"/>
          <w:color w:val="000000"/>
          <w:sz w:val="24"/>
          <w:szCs w:val="24"/>
        </w:rPr>
        <w:t>(</w:t>
      </w:r>
      <w:r w:rsidR="007D5F0E" w:rsidRPr="00073951">
        <w:rPr>
          <w:rFonts w:asciiTheme="minorBidi" w:hAnsiTheme="minorBidi"/>
          <w:color w:val="000000"/>
          <w:sz w:val="24"/>
          <w:szCs w:val="24"/>
        </w:rPr>
        <w:t>atau KPA</w:t>
      </w:r>
      <w:r w:rsidR="005B3E97" w:rsidRPr="00073951">
        <w:rPr>
          <w:rFonts w:asciiTheme="minorBidi" w:hAnsiTheme="minorBidi"/>
          <w:color w:val="000000"/>
          <w:sz w:val="24"/>
          <w:szCs w:val="24"/>
        </w:rPr>
        <w:t xml:space="preserve">) </w:t>
      </w:r>
      <w:r w:rsidRPr="00073951">
        <w:rPr>
          <w:rFonts w:asciiTheme="minorBidi" w:hAnsiTheme="minorBidi"/>
          <w:color w:val="000000"/>
          <w:sz w:val="24"/>
          <w:szCs w:val="24"/>
        </w:rPr>
        <w:t xml:space="preserve">menolak permohonan </w:t>
      </w:r>
      <w:r w:rsidRPr="00073951">
        <w:rPr>
          <w:rFonts w:asciiTheme="minorBidi" w:hAnsiTheme="minorBidi"/>
          <w:color w:val="000000"/>
          <w:sz w:val="24"/>
          <w:szCs w:val="24"/>
        </w:rPr>
        <w:lastRenderedPageBreak/>
        <w:t xml:space="preserve">pelaksanaan eksekusi dan terhadap putusan </w:t>
      </w:r>
      <w:r w:rsidR="00834D21" w:rsidRPr="00073951">
        <w:rPr>
          <w:rFonts w:asciiTheme="minorBidi" w:hAnsiTheme="minorBidi"/>
          <w:color w:val="000000"/>
          <w:sz w:val="24"/>
          <w:szCs w:val="24"/>
        </w:rPr>
        <w:t>KP</w:t>
      </w:r>
      <w:r w:rsidR="007D5F0E" w:rsidRPr="00073951">
        <w:rPr>
          <w:rFonts w:asciiTheme="minorBidi" w:hAnsiTheme="minorBidi"/>
          <w:color w:val="000000"/>
          <w:sz w:val="24"/>
          <w:szCs w:val="24"/>
        </w:rPr>
        <w:t>N</w:t>
      </w:r>
      <w:r w:rsidR="005B3E97" w:rsidRPr="00073951">
        <w:rPr>
          <w:rFonts w:asciiTheme="minorBidi" w:hAnsiTheme="minorBidi"/>
          <w:color w:val="000000"/>
          <w:sz w:val="24"/>
          <w:szCs w:val="24"/>
        </w:rPr>
        <w:t xml:space="preserve"> (</w:t>
      </w:r>
      <w:r w:rsidR="007D5F0E" w:rsidRPr="00073951">
        <w:rPr>
          <w:rFonts w:asciiTheme="minorBidi" w:hAnsiTheme="minorBidi"/>
          <w:color w:val="000000"/>
          <w:sz w:val="24"/>
          <w:szCs w:val="24"/>
        </w:rPr>
        <w:t>atau KPA</w:t>
      </w:r>
      <w:r w:rsidR="005B3E97" w:rsidRPr="00073951">
        <w:rPr>
          <w:rFonts w:asciiTheme="minorBidi" w:hAnsiTheme="minorBidi"/>
          <w:color w:val="000000"/>
          <w:sz w:val="24"/>
          <w:szCs w:val="24"/>
        </w:rPr>
        <w:t>)</w:t>
      </w:r>
      <w:r w:rsidRPr="00073951">
        <w:rPr>
          <w:rFonts w:asciiTheme="minorBidi" w:hAnsiTheme="minorBidi"/>
          <w:color w:val="000000"/>
          <w:sz w:val="24"/>
          <w:szCs w:val="24"/>
        </w:rPr>
        <w:t xml:space="preserve"> tersebut tidak terbuka upaya hukum apapun.</w:t>
      </w:r>
      <w:r w:rsidR="005B3E97" w:rsidRPr="00073951">
        <w:rPr>
          <w:rFonts w:asciiTheme="minorBidi" w:hAnsiTheme="minorBidi"/>
          <w:color w:val="000000"/>
          <w:sz w:val="24"/>
          <w:szCs w:val="24"/>
        </w:rPr>
        <w:t xml:space="preserve"> (Pasal 62 ayat 3);</w:t>
      </w:r>
    </w:p>
    <w:p w:rsidR="00FC435F" w:rsidRPr="00073951" w:rsidRDefault="00FC435F" w:rsidP="007D5F0E">
      <w:pPr>
        <w:pStyle w:val="ListParagraph"/>
        <w:numPr>
          <w:ilvl w:val="0"/>
          <w:numId w:val="38"/>
        </w:numPr>
        <w:autoSpaceDE w:val="0"/>
        <w:autoSpaceDN w:val="0"/>
        <w:adjustRightInd w:val="0"/>
        <w:spacing w:after="0" w:line="360" w:lineRule="auto"/>
        <w:jc w:val="both"/>
        <w:rPr>
          <w:rFonts w:asciiTheme="minorBidi" w:hAnsiTheme="minorBidi"/>
          <w:color w:val="000000"/>
          <w:sz w:val="24"/>
          <w:szCs w:val="24"/>
        </w:rPr>
      </w:pPr>
      <w:r w:rsidRPr="00073951">
        <w:rPr>
          <w:rFonts w:asciiTheme="minorBidi" w:hAnsiTheme="minorBidi"/>
          <w:color w:val="000000"/>
          <w:sz w:val="24"/>
          <w:szCs w:val="24"/>
        </w:rPr>
        <w:t>Ketua Pengadilan Negeri (</w:t>
      </w:r>
      <w:r w:rsidR="007D5F0E" w:rsidRPr="00073951">
        <w:rPr>
          <w:rFonts w:asciiTheme="minorBidi" w:hAnsiTheme="minorBidi"/>
          <w:color w:val="000000"/>
          <w:sz w:val="24"/>
          <w:szCs w:val="24"/>
        </w:rPr>
        <w:t>atau KPA</w:t>
      </w:r>
      <w:r w:rsidRPr="00073951">
        <w:rPr>
          <w:rFonts w:asciiTheme="minorBidi" w:hAnsiTheme="minorBidi"/>
          <w:color w:val="000000"/>
          <w:sz w:val="24"/>
          <w:szCs w:val="24"/>
        </w:rPr>
        <w:t>) tidak memeriksa alasan atau pertimbangan dari putusan arbitrase.</w:t>
      </w:r>
      <w:r w:rsidR="005B3E97" w:rsidRPr="00073951">
        <w:rPr>
          <w:rFonts w:asciiTheme="minorBidi" w:hAnsiTheme="minorBidi"/>
          <w:color w:val="000000"/>
          <w:sz w:val="24"/>
          <w:szCs w:val="24"/>
        </w:rPr>
        <w:t xml:space="preserve"> (Pasal 62 ayat 4)</w:t>
      </w:r>
      <w:r w:rsidR="005B3E97" w:rsidRPr="00073951">
        <w:rPr>
          <w:rStyle w:val="FootnoteReference"/>
          <w:rFonts w:asciiTheme="minorBidi" w:hAnsiTheme="minorBidi"/>
          <w:color w:val="000000"/>
          <w:sz w:val="24"/>
          <w:szCs w:val="24"/>
        </w:rPr>
        <w:footnoteReference w:id="38"/>
      </w:r>
      <w:r w:rsidR="005B3E97" w:rsidRPr="00073951">
        <w:rPr>
          <w:rFonts w:asciiTheme="minorBidi" w:hAnsiTheme="minorBidi"/>
          <w:color w:val="000000"/>
          <w:sz w:val="24"/>
          <w:szCs w:val="24"/>
        </w:rPr>
        <w:t>;</w:t>
      </w:r>
    </w:p>
    <w:p w:rsidR="00FC435F" w:rsidRPr="00073951" w:rsidRDefault="00FC435F" w:rsidP="007D5F0E">
      <w:pPr>
        <w:pStyle w:val="ListParagraph"/>
        <w:numPr>
          <w:ilvl w:val="0"/>
          <w:numId w:val="38"/>
        </w:numPr>
        <w:autoSpaceDE w:val="0"/>
        <w:autoSpaceDN w:val="0"/>
        <w:adjustRightInd w:val="0"/>
        <w:spacing w:after="0" w:line="360" w:lineRule="auto"/>
        <w:jc w:val="both"/>
        <w:rPr>
          <w:rFonts w:asciiTheme="minorBidi" w:hAnsiTheme="minorBidi"/>
          <w:color w:val="000000"/>
          <w:sz w:val="24"/>
          <w:szCs w:val="24"/>
        </w:rPr>
      </w:pPr>
      <w:r w:rsidRPr="00073951">
        <w:rPr>
          <w:rFonts w:asciiTheme="minorBidi" w:hAnsiTheme="minorBidi"/>
          <w:color w:val="000000"/>
          <w:sz w:val="24"/>
          <w:szCs w:val="24"/>
        </w:rPr>
        <w:t xml:space="preserve">Perintah </w:t>
      </w:r>
      <w:r w:rsidR="007D5F0E" w:rsidRPr="00073951">
        <w:rPr>
          <w:rFonts w:asciiTheme="minorBidi" w:hAnsiTheme="minorBidi"/>
          <w:color w:val="000000"/>
          <w:sz w:val="24"/>
          <w:szCs w:val="24"/>
        </w:rPr>
        <w:t>KPN</w:t>
      </w:r>
      <w:r w:rsidRPr="00073951">
        <w:rPr>
          <w:rFonts w:asciiTheme="minorBidi" w:hAnsiTheme="minorBidi"/>
          <w:color w:val="000000"/>
          <w:sz w:val="24"/>
          <w:szCs w:val="24"/>
        </w:rPr>
        <w:t xml:space="preserve"> (</w:t>
      </w:r>
      <w:r w:rsidR="007D5F0E" w:rsidRPr="00073951">
        <w:rPr>
          <w:rFonts w:asciiTheme="minorBidi" w:hAnsiTheme="minorBidi"/>
          <w:color w:val="000000"/>
          <w:sz w:val="24"/>
          <w:szCs w:val="24"/>
        </w:rPr>
        <w:t>atau KPA</w:t>
      </w:r>
      <w:r w:rsidRPr="00073951">
        <w:rPr>
          <w:rFonts w:asciiTheme="minorBidi" w:hAnsiTheme="minorBidi"/>
          <w:color w:val="000000"/>
          <w:sz w:val="24"/>
          <w:szCs w:val="24"/>
        </w:rPr>
        <w:t>) ditulis pada lembar asli dan salinan otentik putusan arbitrase yang dikeluarkan.</w:t>
      </w:r>
      <w:r w:rsidR="00745C39" w:rsidRPr="00073951">
        <w:rPr>
          <w:rFonts w:asciiTheme="minorBidi" w:hAnsiTheme="minorBidi"/>
          <w:color w:val="000000"/>
          <w:sz w:val="24"/>
          <w:szCs w:val="24"/>
        </w:rPr>
        <w:t xml:space="preserve"> (Pasal 63);</w:t>
      </w:r>
      <w:r w:rsidR="00745C39" w:rsidRPr="00073951">
        <w:rPr>
          <w:rFonts w:asciiTheme="minorBidi" w:hAnsiTheme="minorBidi"/>
        </w:rPr>
        <w:t xml:space="preserve"> </w:t>
      </w:r>
    </w:p>
    <w:p w:rsidR="00CE390C" w:rsidRPr="00073951" w:rsidRDefault="00FC435F" w:rsidP="007D5F0E">
      <w:pPr>
        <w:pStyle w:val="ListParagraph"/>
        <w:numPr>
          <w:ilvl w:val="0"/>
          <w:numId w:val="38"/>
        </w:numPr>
        <w:autoSpaceDE w:val="0"/>
        <w:autoSpaceDN w:val="0"/>
        <w:adjustRightInd w:val="0"/>
        <w:spacing w:after="0" w:line="360" w:lineRule="auto"/>
        <w:jc w:val="both"/>
        <w:rPr>
          <w:rFonts w:asciiTheme="minorBidi" w:hAnsiTheme="minorBidi"/>
          <w:color w:val="000000"/>
          <w:sz w:val="24"/>
          <w:szCs w:val="24"/>
        </w:rPr>
      </w:pPr>
      <w:r w:rsidRPr="00073951">
        <w:rPr>
          <w:rFonts w:asciiTheme="minorBidi" w:hAnsiTheme="minorBidi"/>
          <w:color w:val="000000"/>
          <w:sz w:val="24"/>
          <w:szCs w:val="24"/>
        </w:rPr>
        <w:t xml:space="preserve">Putusan arbitrase yang telah dibubuhi perintah </w:t>
      </w:r>
      <w:r w:rsidR="007D5F0E" w:rsidRPr="00073951">
        <w:rPr>
          <w:rFonts w:asciiTheme="minorBidi" w:hAnsiTheme="minorBidi"/>
          <w:color w:val="000000"/>
          <w:sz w:val="24"/>
          <w:szCs w:val="24"/>
        </w:rPr>
        <w:t>KPN</w:t>
      </w:r>
      <w:r w:rsidRPr="00073951">
        <w:rPr>
          <w:rFonts w:asciiTheme="minorBidi" w:hAnsiTheme="minorBidi"/>
          <w:color w:val="000000"/>
          <w:sz w:val="24"/>
          <w:szCs w:val="24"/>
        </w:rPr>
        <w:t xml:space="preserve"> (</w:t>
      </w:r>
      <w:r w:rsidR="007D5F0E" w:rsidRPr="00073951">
        <w:rPr>
          <w:rFonts w:asciiTheme="minorBidi" w:hAnsiTheme="minorBidi"/>
          <w:color w:val="000000"/>
          <w:sz w:val="24"/>
          <w:szCs w:val="24"/>
        </w:rPr>
        <w:t>atau KPA</w:t>
      </w:r>
      <w:r w:rsidRPr="00073951">
        <w:rPr>
          <w:rFonts w:asciiTheme="minorBidi" w:hAnsiTheme="minorBidi"/>
          <w:color w:val="000000"/>
          <w:sz w:val="24"/>
          <w:szCs w:val="24"/>
        </w:rPr>
        <w:t>), dilaksanakan sesuai ketentuan pelaksanaan putusan dalam perkara perdata yang putusannya telah mempunyai kekuatan hukum tetap.</w:t>
      </w:r>
      <w:r w:rsidR="00745C39" w:rsidRPr="00073951">
        <w:rPr>
          <w:rFonts w:asciiTheme="minorBidi" w:hAnsiTheme="minorBidi"/>
          <w:color w:val="000000"/>
          <w:sz w:val="24"/>
          <w:szCs w:val="24"/>
        </w:rPr>
        <w:t xml:space="preserve"> (Pasal 64).</w:t>
      </w:r>
    </w:p>
    <w:p w:rsidR="00751179" w:rsidRPr="00073951" w:rsidRDefault="00EF220E" w:rsidP="00CD5D84">
      <w:pPr>
        <w:pStyle w:val="ListParagraph"/>
        <w:numPr>
          <w:ilvl w:val="0"/>
          <w:numId w:val="37"/>
        </w:numPr>
        <w:spacing w:after="0" w:line="360" w:lineRule="auto"/>
        <w:ind w:left="709"/>
        <w:jc w:val="both"/>
        <w:rPr>
          <w:rFonts w:asciiTheme="minorBidi" w:hAnsiTheme="minorBidi"/>
          <w:b/>
          <w:bCs/>
          <w:sz w:val="24"/>
          <w:szCs w:val="24"/>
        </w:rPr>
      </w:pPr>
      <w:r w:rsidRPr="00073951">
        <w:rPr>
          <w:rFonts w:asciiTheme="minorBidi" w:hAnsiTheme="minorBidi"/>
          <w:b/>
          <w:bCs/>
          <w:sz w:val="24"/>
          <w:szCs w:val="24"/>
        </w:rPr>
        <w:t>Hak Tanggungan</w:t>
      </w:r>
    </w:p>
    <w:p w:rsidR="00785985" w:rsidRPr="00073951" w:rsidRDefault="00751179" w:rsidP="00785985">
      <w:pPr>
        <w:spacing w:after="0" w:line="360" w:lineRule="auto"/>
        <w:ind w:left="709" w:firstLine="720"/>
        <w:jc w:val="both"/>
        <w:rPr>
          <w:rFonts w:asciiTheme="minorBidi" w:hAnsiTheme="minorBidi"/>
          <w:sz w:val="24"/>
          <w:szCs w:val="24"/>
        </w:rPr>
      </w:pPr>
      <w:r w:rsidRPr="00073951">
        <w:rPr>
          <w:rFonts w:asciiTheme="minorBidi" w:hAnsiTheme="minorBidi"/>
          <w:sz w:val="24"/>
          <w:szCs w:val="24"/>
        </w:rPr>
        <w:t>Terbitnya sertifikat HT dari Badan Pertanahan pertanda HT telah terwujud, yang berarti pemegang HT selaku kreditor diutamakan (preferen) dari pada kreditor-kredito</w:t>
      </w:r>
      <w:r w:rsidR="00675D4B" w:rsidRPr="00073951">
        <w:rPr>
          <w:rFonts w:asciiTheme="minorBidi" w:hAnsiTheme="minorBidi"/>
          <w:sz w:val="24"/>
          <w:szCs w:val="24"/>
        </w:rPr>
        <w:t>r lain (konkuren) atas objek HT. M</w:t>
      </w:r>
      <w:r w:rsidRPr="00073951">
        <w:rPr>
          <w:rFonts w:asciiTheme="minorBidi" w:hAnsiTheme="minorBidi"/>
          <w:sz w:val="24"/>
          <w:szCs w:val="24"/>
        </w:rPr>
        <w:t>aka ketika debitor wanprestasi atau cidera janji, pemegang HT mempunyai hak untuk menjual obyek HT atas kekuasaan sendiri (</w:t>
      </w:r>
      <w:r w:rsidRPr="00073951">
        <w:rPr>
          <w:rFonts w:asciiTheme="minorBidi" w:hAnsiTheme="minorBidi"/>
          <w:i/>
          <w:iCs/>
          <w:sz w:val="24"/>
          <w:szCs w:val="24"/>
        </w:rPr>
        <w:t>parate executie</w:t>
      </w:r>
      <w:r w:rsidRPr="00073951">
        <w:rPr>
          <w:rFonts w:asciiTheme="minorBidi" w:hAnsiTheme="minorBidi"/>
          <w:sz w:val="24"/>
          <w:szCs w:val="24"/>
        </w:rPr>
        <w:t>) melalui pelelangan umum sesuai Peraturan Menteri Keuangan No. 40/PMK.07/2006 Tentang Petunjuk Pelaksanaan Lelang Menteri Keuangan dan mengambil pelunasan piutangnya dari hasil penjualan tersebut,</w:t>
      </w:r>
      <w:r w:rsidRPr="00073951">
        <w:rPr>
          <w:rStyle w:val="FootnoteReference"/>
          <w:rFonts w:asciiTheme="minorBidi" w:hAnsiTheme="minorBidi"/>
          <w:sz w:val="24"/>
          <w:szCs w:val="24"/>
        </w:rPr>
        <w:footnoteReference w:id="39"/>
      </w:r>
      <w:r w:rsidRPr="00073951">
        <w:rPr>
          <w:rFonts w:asciiTheme="minorBidi" w:hAnsiTheme="minorBidi"/>
          <w:sz w:val="24"/>
          <w:szCs w:val="24"/>
        </w:rPr>
        <w:t xml:space="preserve"> timbul masalah tatkala debitor mengajukan perlawanan ke Pengadilan? Baik PA maupun Pengadilan Negeri, tentu sengketa ekonomi syariah diselesaikan di lingkungan peradilan agama, sedangkan sengketa ekonomi konvensional di lingkungan peradilan umum.</w:t>
      </w:r>
      <w:r w:rsidRPr="00073951">
        <w:rPr>
          <w:rStyle w:val="FootnoteReference"/>
          <w:rFonts w:asciiTheme="minorBidi" w:hAnsiTheme="minorBidi"/>
          <w:sz w:val="24"/>
          <w:szCs w:val="24"/>
        </w:rPr>
        <w:footnoteReference w:id="40"/>
      </w:r>
    </w:p>
    <w:p w:rsidR="00751179" w:rsidRPr="00073951" w:rsidRDefault="00751179" w:rsidP="00785985">
      <w:pPr>
        <w:spacing w:after="0" w:line="360" w:lineRule="auto"/>
        <w:ind w:left="709" w:firstLine="720"/>
        <w:jc w:val="both"/>
        <w:rPr>
          <w:rFonts w:asciiTheme="minorBidi" w:hAnsiTheme="minorBidi"/>
          <w:sz w:val="24"/>
          <w:szCs w:val="24"/>
        </w:rPr>
      </w:pPr>
      <w:r w:rsidRPr="00073951">
        <w:rPr>
          <w:rFonts w:asciiTheme="minorBidi" w:hAnsiTheme="minorBidi"/>
          <w:sz w:val="24"/>
          <w:szCs w:val="24"/>
        </w:rPr>
        <w:t>Sebenarnya, eksekusi HT da</w:t>
      </w:r>
      <w:r w:rsidR="00F74D05">
        <w:rPr>
          <w:rFonts w:asciiTheme="minorBidi" w:hAnsiTheme="minorBidi"/>
          <w:sz w:val="24"/>
          <w:szCs w:val="24"/>
        </w:rPr>
        <w:t xml:space="preserve">pat dilakukan melalui tiga </w:t>
      </w:r>
      <w:proofErr w:type="gramStart"/>
      <w:r w:rsidR="00F74D05">
        <w:rPr>
          <w:rFonts w:asciiTheme="minorBidi" w:hAnsiTheme="minorBidi"/>
          <w:sz w:val="24"/>
          <w:szCs w:val="24"/>
        </w:rPr>
        <w:t>cara</w:t>
      </w:r>
      <w:proofErr w:type="gramEnd"/>
      <w:r w:rsidRPr="00073951">
        <w:rPr>
          <w:rFonts w:asciiTheme="minorBidi" w:hAnsiTheme="minorBidi"/>
          <w:sz w:val="24"/>
          <w:szCs w:val="24"/>
        </w:rPr>
        <w:t xml:space="preserve"> dengan uraian sebagai berikut:</w:t>
      </w:r>
    </w:p>
    <w:p w:rsidR="00751179" w:rsidRPr="00073951" w:rsidRDefault="00751179" w:rsidP="00785985">
      <w:pPr>
        <w:pStyle w:val="ListParagraph"/>
        <w:numPr>
          <w:ilvl w:val="0"/>
          <w:numId w:val="4"/>
        </w:numPr>
        <w:spacing w:after="0" w:line="360" w:lineRule="auto"/>
        <w:ind w:left="1134"/>
        <w:jc w:val="both"/>
        <w:rPr>
          <w:rFonts w:asciiTheme="minorBidi" w:hAnsiTheme="minorBidi"/>
          <w:sz w:val="24"/>
          <w:szCs w:val="24"/>
        </w:rPr>
      </w:pPr>
      <w:r w:rsidRPr="00073951">
        <w:rPr>
          <w:rFonts w:asciiTheme="minorBidi" w:hAnsiTheme="minorBidi"/>
          <w:sz w:val="24"/>
          <w:szCs w:val="24"/>
        </w:rPr>
        <w:lastRenderedPageBreak/>
        <w:t>Penjualan obyek HT di bawah tangan berdasar  Pasal 20 ayat (2) UUHT jika diperoleh harga yang lebih tinggi;</w:t>
      </w:r>
    </w:p>
    <w:p w:rsidR="00751179" w:rsidRPr="00073951" w:rsidRDefault="00751179" w:rsidP="00785985">
      <w:pPr>
        <w:pStyle w:val="ListParagraph"/>
        <w:numPr>
          <w:ilvl w:val="0"/>
          <w:numId w:val="4"/>
        </w:numPr>
        <w:spacing w:after="0" w:line="360" w:lineRule="auto"/>
        <w:ind w:left="1134"/>
        <w:jc w:val="both"/>
        <w:rPr>
          <w:rFonts w:asciiTheme="minorBidi" w:hAnsiTheme="minorBidi"/>
          <w:sz w:val="24"/>
          <w:szCs w:val="24"/>
        </w:rPr>
      </w:pPr>
      <w:r w:rsidRPr="00073951">
        <w:rPr>
          <w:rFonts w:asciiTheme="minorBidi" w:hAnsiTheme="minorBidi"/>
          <w:i/>
          <w:iCs/>
          <w:sz w:val="24"/>
          <w:szCs w:val="24"/>
        </w:rPr>
        <w:t>Parate executie</w:t>
      </w:r>
      <w:r w:rsidRPr="00073951">
        <w:rPr>
          <w:rFonts w:asciiTheme="minorBidi" w:hAnsiTheme="minorBidi"/>
          <w:sz w:val="24"/>
          <w:szCs w:val="24"/>
        </w:rPr>
        <w:t xml:space="preserve"> melalui Kantor Pelayanan Kekayaan Negara dan Lelang (KPKNL) dengan menggunakan hasil penjualan untuk pelunasan hutang;</w:t>
      </w:r>
    </w:p>
    <w:p w:rsidR="00751179" w:rsidRPr="00073951" w:rsidRDefault="00751179" w:rsidP="00785985">
      <w:pPr>
        <w:pStyle w:val="ListParagraph"/>
        <w:numPr>
          <w:ilvl w:val="0"/>
          <w:numId w:val="4"/>
        </w:numPr>
        <w:spacing w:after="0" w:line="360" w:lineRule="auto"/>
        <w:ind w:left="1134"/>
        <w:jc w:val="both"/>
        <w:rPr>
          <w:rFonts w:asciiTheme="minorBidi" w:hAnsiTheme="minorBidi"/>
          <w:sz w:val="24"/>
          <w:szCs w:val="24"/>
        </w:rPr>
      </w:pPr>
      <w:r w:rsidRPr="00073951">
        <w:rPr>
          <w:rFonts w:asciiTheme="minorBidi" w:hAnsiTheme="minorBidi"/>
          <w:sz w:val="24"/>
          <w:szCs w:val="24"/>
        </w:rPr>
        <w:t>Eksekusi HT melalui Pengadilan Negeri yang berdasarkan pada pasal 224 HIR/258 R</w:t>
      </w:r>
      <w:r w:rsidR="001B4ECE" w:rsidRPr="00073951">
        <w:rPr>
          <w:rFonts w:asciiTheme="minorBidi" w:hAnsiTheme="minorBidi"/>
          <w:sz w:val="24"/>
          <w:szCs w:val="24"/>
        </w:rPr>
        <w:t>.</w:t>
      </w:r>
      <w:r w:rsidRPr="00073951">
        <w:rPr>
          <w:rFonts w:asciiTheme="minorBidi" w:hAnsiTheme="minorBidi"/>
          <w:sz w:val="24"/>
          <w:szCs w:val="24"/>
        </w:rPr>
        <w:t>Bg</w:t>
      </w:r>
      <w:r w:rsidR="001B4ECE" w:rsidRPr="00073951">
        <w:rPr>
          <w:rFonts w:asciiTheme="minorBidi" w:hAnsiTheme="minorBidi"/>
          <w:sz w:val="24"/>
          <w:szCs w:val="24"/>
        </w:rPr>
        <w:t>.</w:t>
      </w:r>
      <w:r w:rsidRPr="00073951">
        <w:rPr>
          <w:rFonts w:asciiTheme="minorBidi" w:hAnsiTheme="minorBidi"/>
          <w:sz w:val="24"/>
          <w:szCs w:val="24"/>
        </w:rPr>
        <w:t xml:space="preserve"> </w:t>
      </w:r>
      <w:proofErr w:type="gramStart"/>
      <w:r w:rsidRPr="00073951">
        <w:rPr>
          <w:rFonts w:asciiTheme="minorBidi" w:hAnsiTheme="minorBidi"/>
          <w:sz w:val="24"/>
          <w:szCs w:val="24"/>
        </w:rPr>
        <w:t>jo</w:t>
      </w:r>
      <w:proofErr w:type="gramEnd"/>
      <w:r w:rsidRPr="00073951">
        <w:rPr>
          <w:rFonts w:asciiTheme="minorBidi" w:hAnsiTheme="minorBidi"/>
          <w:sz w:val="24"/>
          <w:szCs w:val="24"/>
        </w:rPr>
        <w:t xml:space="preserve"> pasal 14 ayat (2) dan (3) UUHT dalam pelaksanaanya.</w:t>
      </w:r>
      <w:r w:rsidRPr="00073951">
        <w:rPr>
          <w:rStyle w:val="FootnoteReference"/>
          <w:rFonts w:asciiTheme="minorBidi" w:hAnsiTheme="minorBidi"/>
          <w:sz w:val="24"/>
          <w:szCs w:val="24"/>
        </w:rPr>
        <w:footnoteReference w:id="41"/>
      </w:r>
      <w:r w:rsidRPr="00073951">
        <w:rPr>
          <w:rFonts w:asciiTheme="minorBidi" w:hAnsiTheme="minorBidi"/>
          <w:sz w:val="24"/>
          <w:szCs w:val="24"/>
        </w:rPr>
        <w:t xml:space="preserve"> Selain itu perlu diingat, jika mengacu kepada uraian di atas, maka tentu eksekusi yang digunakan di pengadilan bukanlah eksekusi riil, melainkan eksekusi pembayaran uang.</w:t>
      </w:r>
    </w:p>
    <w:p w:rsidR="006D4B78" w:rsidRPr="00073951" w:rsidRDefault="000F5732" w:rsidP="00785985">
      <w:pPr>
        <w:spacing w:after="0" w:line="360" w:lineRule="auto"/>
        <w:ind w:left="709" w:firstLine="720"/>
        <w:jc w:val="both"/>
        <w:rPr>
          <w:rFonts w:asciiTheme="minorBidi" w:hAnsiTheme="minorBidi"/>
          <w:sz w:val="24"/>
          <w:szCs w:val="24"/>
        </w:rPr>
      </w:pPr>
      <w:r w:rsidRPr="00073951">
        <w:rPr>
          <w:rFonts w:asciiTheme="minorBidi" w:hAnsiTheme="minorBidi"/>
          <w:sz w:val="24"/>
          <w:szCs w:val="24"/>
        </w:rPr>
        <w:t xml:space="preserve">Setelah diketahui secara final bahwa penyelesaian perkara ekonomi syariah merupakan kewenangan </w:t>
      </w:r>
      <w:r w:rsidR="00690328" w:rsidRPr="00073951">
        <w:rPr>
          <w:rFonts w:asciiTheme="minorBidi" w:hAnsiTheme="minorBidi"/>
          <w:sz w:val="24"/>
          <w:szCs w:val="24"/>
        </w:rPr>
        <w:t>PA</w:t>
      </w:r>
      <w:r w:rsidRPr="00073951">
        <w:rPr>
          <w:rFonts w:asciiTheme="minorBidi" w:hAnsiTheme="minorBidi"/>
          <w:sz w:val="24"/>
          <w:szCs w:val="24"/>
        </w:rPr>
        <w:t xml:space="preserve"> dengan </w:t>
      </w:r>
      <w:proofErr w:type="gramStart"/>
      <w:r w:rsidRPr="00073951">
        <w:rPr>
          <w:rFonts w:asciiTheme="minorBidi" w:hAnsiTheme="minorBidi"/>
          <w:sz w:val="24"/>
          <w:szCs w:val="24"/>
        </w:rPr>
        <w:t>mengacu  kepada</w:t>
      </w:r>
      <w:proofErr w:type="gramEnd"/>
      <w:r w:rsidRPr="00073951">
        <w:rPr>
          <w:rFonts w:asciiTheme="minorBidi" w:hAnsiTheme="minorBidi"/>
          <w:sz w:val="24"/>
          <w:szCs w:val="24"/>
        </w:rPr>
        <w:t xml:space="preserve"> Putusan Mahkamah Konstitusi No. 93/PUU-X/2012</w:t>
      </w:r>
      <w:r w:rsidR="00080A31" w:rsidRPr="00073951">
        <w:rPr>
          <w:rFonts w:asciiTheme="minorBidi" w:hAnsiTheme="minorBidi"/>
          <w:sz w:val="24"/>
          <w:szCs w:val="24"/>
        </w:rPr>
        <w:t xml:space="preserve">, tentu secara otomatis perihal eksekusi yang menyangkut lembaga syariah pun merupakan kewenangan </w:t>
      </w:r>
      <w:r w:rsidR="00690328" w:rsidRPr="00073951">
        <w:rPr>
          <w:rFonts w:asciiTheme="minorBidi" w:hAnsiTheme="minorBidi"/>
          <w:sz w:val="24"/>
          <w:szCs w:val="24"/>
        </w:rPr>
        <w:t>PA</w:t>
      </w:r>
      <w:r w:rsidR="00080A31" w:rsidRPr="00073951">
        <w:rPr>
          <w:rFonts w:asciiTheme="minorBidi" w:hAnsiTheme="minorBidi"/>
          <w:sz w:val="24"/>
          <w:szCs w:val="24"/>
        </w:rPr>
        <w:t xml:space="preserve">, seperti yang pernah dilakukan oleh </w:t>
      </w:r>
      <w:r w:rsidR="00690328" w:rsidRPr="00073951">
        <w:rPr>
          <w:rFonts w:asciiTheme="minorBidi" w:hAnsiTheme="minorBidi"/>
          <w:sz w:val="24"/>
          <w:szCs w:val="24"/>
        </w:rPr>
        <w:t>PA</w:t>
      </w:r>
      <w:r w:rsidR="00080A31" w:rsidRPr="00073951">
        <w:rPr>
          <w:rFonts w:asciiTheme="minorBidi" w:hAnsiTheme="minorBidi"/>
          <w:sz w:val="24"/>
          <w:szCs w:val="24"/>
        </w:rPr>
        <w:t xml:space="preserve"> Bengkulu kepada rumah  milik Fatwa Alhikmah, S.E., pun hal ini juga diatur oleh Pedoman Pelaksanaan Tugas Dan Administrasi Peradilan Agama Buku II:</w:t>
      </w:r>
    </w:p>
    <w:p w:rsidR="00675D4B" w:rsidRPr="00073951" w:rsidRDefault="006D4B78" w:rsidP="00793EDF">
      <w:pPr>
        <w:spacing w:after="120" w:line="240" w:lineRule="auto"/>
        <w:ind w:left="993"/>
        <w:jc w:val="both"/>
        <w:rPr>
          <w:rFonts w:asciiTheme="minorBidi" w:hAnsiTheme="minorBidi"/>
          <w:sz w:val="24"/>
          <w:szCs w:val="24"/>
        </w:rPr>
      </w:pPr>
      <w:r w:rsidRPr="00073951">
        <w:rPr>
          <w:rFonts w:asciiTheme="minorBidi" w:hAnsiTheme="minorBidi"/>
          <w:sz w:val="24"/>
          <w:szCs w:val="24"/>
        </w:rPr>
        <w:t>“Sertifikat hak tanggungan mempunyai kekuatan eksekutorial yang sama dengan putusan pengadilan yang telah mempunyai kekuatan hukum tetap, dan jika debitur cidera janji maka berdasarkan titel eksekutorial yang terdapat dalam sertifikat hak tanggungan tersebut, pemegang hak tanggungan memohon eksekusi sertifik</w:t>
      </w:r>
      <w:r w:rsidR="00292472" w:rsidRPr="00073951">
        <w:rPr>
          <w:rFonts w:asciiTheme="minorBidi" w:hAnsiTheme="minorBidi"/>
          <w:sz w:val="24"/>
          <w:szCs w:val="24"/>
        </w:rPr>
        <w:t>at hak tanggungan kepada ketua Pengadilan Agama/M</w:t>
      </w:r>
      <w:r w:rsidR="00793EDF" w:rsidRPr="00073951">
        <w:rPr>
          <w:rFonts w:asciiTheme="minorBidi" w:hAnsiTheme="minorBidi"/>
          <w:sz w:val="24"/>
          <w:szCs w:val="24"/>
        </w:rPr>
        <w:t>ahkamah S</w:t>
      </w:r>
      <w:r w:rsidRPr="00073951">
        <w:rPr>
          <w:rFonts w:asciiTheme="minorBidi" w:hAnsiTheme="minorBidi"/>
          <w:sz w:val="24"/>
          <w:szCs w:val="24"/>
        </w:rPr>
        <w:t>yar</w:t>
      </w:r>
      <w:r w:rsidR="00292472" w:rsidRPr="00073951">
        <w:rPr>
          <w:rFonts w:asciiTheme="minorBidi" w:hAnsiTheme="minorBidi"/>
          <w:sz w:val="24"/>
          <w:szCs w:val="24"/>
        </w:rPr>
        <w:t>’iy</w:t>
      </w:r>
      <w:r w:rsidRPr="00073951">
        <w:rPr>
          <w:rFonts w:asciiTheme="minorBidi" w:hAnsiTheme="minorBidi"/>
          <w:sz w:val="24"/>
          <w:szCs w:val="24"/>
        </w:rPr>
        <w:t>ah yang berwenang. Kemudian eksekusi akan dilakukan seperti eksekusi putusan yang telah berkekuatan hukum tetap.”</w:t>
      </w:r>
      <w:r w:rsidRPr="00073951">
        <w:rPr>
          <w:rStyle w:val="FootnoteReference"/>
          <w:rFonts w:asciiTheme="minorBidi" w:hAnsiTheme="minorBidi"/>
          <w:sz w:val="24"/>
          <w:szCs w:val="24"/>
        </w:rPr>
        <w:footnoteReference w:id="42"/>
      </w:r>
    </w:p>
    <w:p w:rsidR="006C5A8C" w:rsidRPr="00073951" w:rsidRDefault="006D4B78" w:rsidP="00675D4B">
      <w:pPr>
        <w:spacing w:after="0" w:line="360" w:lineRule="auto"/>
        <w:ind w:left="709" w:firstLine="709"/>
        <w:jc w:val="both"/>
        <w:rPr>
          <w:rFonts w:asciiTheme="minorBidi" w:hAnsiTheme="minorBidi"/>
          <w:sz w:val="24"/>
          <w:szCs w:val="24"/>
        </w:rPr>
      </w:pPr>
      <w:r w:rsidRPr="00073951">
        <w:rPr>
          <w:rFonts w:asciiTheme="minorBidi" w:hAnsiTheme="minorBidi"/>
          <w:sz w:val="24"/>
          <w:szCs w:val="24"/>
        </w:rPr>
        <w:t>Jadi, dengan demikian pihak kreditor mengajukan permohonan eksekusi terlebih dahulu kepada PA dan selanjutnya PA menindaklanjutinya selayaknya eksekusi putusan yang telah berkekuatan hukum tetap</w:t>
      </w:r>
      <w:r w:rsidR="00E83E5B" w:rsidRPr="00073951">
        <w:rPr>
          <w:rFonts w:asciiTheme="minorBidi" w:hAnsiTheme="minorBidi"/>
          <w:sz w:val="24"/>
          <w:szCs w:val="24"/>
        </w:rPr>
        <w:t>.</w:t>
      </w:r>
    </w:p>
    <w:p w:rsidR="00785985" w:rsidRPr="00073951" w:rsidRDefault="00675D4B" w:rsidP="00785985">
      <w:pPr>
        <w:pStyle w:val="ListParagraph"/>
        <w:numPr>
          <w:ilvl w:val="0"/>
          <w:numId w:val="34"/>
        </w:numPr>
        <w:spacing w:after="0" w:line="360" w:lineRule="auto"/>
        <w:jc w:val="both"/>
        <w:rPr>
          <w:rFonts w:asciiTheme="minorBidi" w:hAnsiTheme="minorBidi"/>
          <w:b/>
          <w:bCs/>
          <w:sz w:val="24"/>
          <w:szCs w:val="24"/>
        </w:rPr>
      </w:pPr>
      <w:r w:rsidRPr="00073951">
        <w:rPr>
          <w:rFonts w:asciiTheme="minorBidi" w:hAnsiTheme="minorBidi"/>
          <w:b/>
          <w:bCs/>
          <w:sz w:val="24"/>
          <w:szCs w:val="24"/>
        </w:rPr>
        <w:t>Putusan Peng</w:t>
      </w:r>
      <w:r w:rsidR="001B4ECE" w:rsidRPr="00073951">
        <w:rPr>
          <w:rFonts w:asciiTheme="minorBidi" w:hAnsiTheme="minorBidi"/>
          <w:b/>
          <w:bCs/>
          <w:sz w:val="24"/>
          <w:szCs w:val="24"/>
        </w:rPr>
        <w:t>adilan Agama atau Mahkamah Syar</w:t>
      </w:r>
      <w:r w:rsidRPr="00073951">
        <w:rPr>
          <w:rFonts w:asciiTheme="minorBidi" w:hAnsiTheme="minorBidi"/>
          <w:b/>
          <w:bCs/>
          <w:sz w:val="24"/>
          <w:szCs w:val="24"/>
        </w:rPr>
        <w:t>’iah</w:t>
      </w:r>
    </w:p>
    <w:p w:rsidR="00675D4B" w:rsidRPr="00073951" w:rsidRDefault="00675D4B" w:rsidP="00793EDF">
      <w:pPr>
        <w:spacing w:after="0" w:line="360" w:lineRule="auto"/>
        <w:ind w:left="709" w:firstLine="709"/>
        <w:jc w:val="both"/>
        <w:rPr>
          <w:rFonts w:asciiTheme="minorBidi" w:hAnsiTheme="minorBidi"/>
          <w:sz w:val="24"/>
          <w:szCs w:val="24"/>
        </w:rPr>
      </w:pPr>
      <w:r w:rsidRPr="00073951">
        <w:rPr>
          <w:rFonts w:asciiTheme="minorBidi" w:hAnsiTheme="minorBidi"/>
          <w:sz w:val="24"/>
          <w:szCs w:val="24"/>
        </w:rPr>
        <w:t xml:space="preserve">Adapun prosedur eksekusi Putusan Pengadilan Agama </w:t>
      </w:r>
      <w:r w:rsidR="00793EDF" w:rsidRPr="00073951">
        <w:rPr>
          <w:rFonts w:asciiTheme="minorBidi" w:hAnsiTheme="minorBidi"/>
          <w:sz w:val="24"/>
          <w:szCs w:val="24"/>
        </w:rPr>
        <w:t xml:space="preserve">secara berurutan </w:t>
      </w:r>
      <w:r w:rsidRPr="00073951">
        <w:rPr>
          <w:rFonts w:asciiTheme="minorBidi" w:hAnsiTheme="minorBidi"/>
          <w:sz w:val="24"/>
          <w:szCs w:val="24"/>
        </w:rPr>
        <w:t>sebagai berikut:</w:t>
      </w:r>
    </w:p>
    <w:p w:rsidR="00675D4B" w:rsidRPr="00073951" w:rsidRDefault="00675D4B" w:rsidP="00675D4B">
      <w:pPr>
        <w:pStyle w:val="ListParagraph"/>
        <w:numPr>
          <w:ilvl w:val="0"/>
          <w:numId w:val="41"/>
        </w:numPr>
        <w:spacing w:after="0" w:line="360" w:lineRule="auto"/>
        <w:jc w:val="both"/>
        <w:rPr>
          <w:rFonts w:asciiTheme="minorBidi" w:hAnsiTheme="minorBidi"/>
          <w:sz w:val="24"/>
          <w:szCs w:val="24"/>
        </w:rPr>
      </w:pPr>
      <w:r w:rsidRPr="00073951">
        <w:rPr>
          <w:rFonts w:asciiTheme="minorBidi" w:hAnsiTheme="minorBidi"/>
          <w:sz w:val="24"/>
          <w:szCs w:val="24"/>
        </w:rPr>
        <w:lastRenderedPageBreak/>
        <w:t>Pemohon mengajukan permohonan eksekusi jika termohon tidak melaksanakan isi putusan;</w:t>
      </w:r>
    </w:p>
    <w:p w:rsidR="00675D4B" w:rsidRPr="00073951" w:rsidRDefault="00675D4B" w:rsidP="00675D4B">
      <w:pPr>
        <w:pStyle w:val="ListParagraph"/>
        <w:numPr>
          <w:ilvl w:val="0"/>
          <w:numId w:val="41"/>
        </w:numPr>
        <w:spacing w:after="0" w:line="360" w:lineRule="auto"/>
        <w:jc w:val="both"/>
        <w:rPr>
          <w:rFonts w:asciiTheme="minorBidi" w:hAnsiTheme="minorBidi"/>
          <w:sz w:val="24"/>
          <w:szCs w:val="24"/>
        </w:rPr>
      </w:pPr>
      <w:r w:rsidRPr="00073951">
        <w:rPr>
          <w:rFonts w:asciiTheme="minorBidi" w:hAnsiTheme="minorBidi"/>
          <w:sz w:val="24"/>
          <w:szCs w:val="24"/>
        </w:rPr>
        <w:t xml:space="preserve">Ketua PA atau MS menerbitkan penetapan </w:t>
      </w:r>
      <w:r w:rsidRPr="00073951">
        <w:rPr>
          <w:rFonts w:asciiTheme="minorBidi" w:hAnsiTheme="minorBidi"/>
          <w:i/>
          <w:iCs/>
          <w:sz w:val="24"/>
          <w:szCs w:val="24"/>
        </w:rPr>
        <w:t>aanmaning</w:t>
      </w:r>
      <w:r w:rsidRPr="00073951">
        <w:rPr>
          <w:rFonts w:asciiTheme="minorBidi" w:hAnsiTheme="minorBidi"/>
          <w:sz w:val="24"/>
          <w:szCs w:val="24"/>
        </w:rPr>
        <w:t xml:space="preserve"> (teguran), yang memua</w:t>
      </w:r>
      <w:r w:rsidR="00793EDF" w:rsidRPr="00073951">
        <w:rPr>
          <w:rFonts w:asciiTheme="minorBidi" w:hAnsiTheme="minorBidi"/>
          <w:sz w:val="24"/>
          <w:szCs w:val="24"/>
        </w:rPr>
        <w:t xml:space="preserve">t perintah kepada jurusita </w:t>
      </w:r>
      <w:r w:rsidRPr="00073951">
        <w:rPr>
          <w:rFonts w:asciiTheme="minorBidi" w:hAnsiTheme="minorBidi"/>
          <w:sz w:val="24"/>
          <w:szCs w:val="24"/>
        </w:rPr>
        <w:t xml:space="preserve">agar memanggil termohon eksekusi untuk hadir pada sidang </w:t>
      </w:r>
      <w:r w:rsidRPr="00073951">
        <w:rPr>
          <w:rFonts w:asciiTheme="minorBidi" w:hAnsiTheme="minorBidi"/>
          <w:i/>
          <w:iCs/>
          <w:sz w:val="24"/>
          <w:szCs w:val="24"/>
        </w:rPr>
        <w:t>aanmaning</w:t>
      </w:r>
      <w:r w:rsidRPr="00073951">
        <w:rPr>
          <w:rFonts w:asciiTheme="minorBidi" w:hAnsiTheme="minorBidi"/>
          <w:sz w:val="24"/>
          <w:szCs w:val="24"/>
        </w:rPr>
        <w:t>;</w:t>
      </w:r>
    </w:p>
    <w:p w:rsidR="00675D4B" w:rsidRPr="00073951" w:rsidRDefault="00793EDF" w:rsidP="00793EDF">
      <w:pPr>
        <w:pStyle w:val="ListParagraph"/>
        <w:numPr>
          <w:ilvl w:val="0"/>
          <w:numId w:val="41"/>
        </w:numPr>
        <w:spacing w:after="0" w:line="360" w:lineRule="auto"/>
        <w:jc w:val="both"/>
        <w:rPr>
          <w:rFonts w:asciiTheme="minorBidi" w:hAnsiTheme="minorBidi"/>
          <w:sz w:val="24"/>
          <w:szCs w:val="24"/>
        </w:rPr>
      </w:pPr>
      <w:r w:rsidRPr="00073951">
        <w:rPr>
          <w:rFonts w:asciiTheme="minorBidi" w:hAnsiTheme="minorBidi"/>
          <w:sz w:val="24"/>
          <w:szCs w:val="24"/>
        </w:rPr>
        <w:t>Panggilan jurusita</w:t>
      </w:r>
      <w:r w:rsidR="00675D4B" w:rsidRPr="00073951">
        <w:rPr>
          <w:rFonts w:asciiTheme="minorBidi" w:hAnsiTheme="minorBidi"/>
          <w:sz w:val="24"/>
          <w:szCs w:val="24"/>
        </w:rPr>
        <w:t xml:space="preserve"> atau jurusita pengganti terhadap termohon eksekusi;</w:t>
      </w:r>
    </w:p>
    <w:p w:rsidR="00675D4B" w:rsidRPr="00073951" w:rsidRDefault="00675D4B" w:rsidP="00675D4B">
      <w:pPr>
        <w:pStyle w:val="ListParagraph"/>
        <w:numPr>
          <w:ilvl w:val="0"/>
          <w:numId w:val="41"/>
        </w:numPr>
        <w:spacing w:after="0" w:line="360" w:lineRule="auto"/>
        <w:jc w:val="both"/>
        <w:rPr>
          <w:rFonts w:asciiTheme="minorBidi" w:hAnsiTheme="minorBidi"/>
          <w:sz w:val="24"/>
          <w:szCs w:val="24"/>
        </w:rPr>
      </w:pPr>
      <w:r w:rsidRPr="00073951">
        <w:rPr>
          <w:rFonts w:asciiTheme="minorBidi" w:hAnsiTheme="minorBidi"/>
          <w:sz w:val="24"/>
          <w:szCs w:val="24"/>
        </w:rPr>
        <w:t xml:space="preserve">Pelaksanaan sidang </w:t>
      </w:r>
      <w:r w:rsidRPr="00073951">
        <w:rPr>
          <w:rFonts w:asciiTheme="minorBidi" w:hAnsiTheme="minorBidi"/>
          <w:i/>
          <w:iCs/>
          <w:sz w:val="24"/>
          <w:szCs w:val="24"/>
        </w:rPr>
        <w:t>aanmaning</w:t>
      </w:r>
      <w:r w:rsidRPr="00073951">
        <w:rPr>
          <w:rFonts w:asciiTheme="minorBidi" w:hAnsiTheme="minorBidi"/>
          <w:sz w:val="24"/>
          <w:szCs w:val="24"/>
        </w:rPr>
        <w:t xml:space="preserve"> melalui sidang insidentil yang dihadiri ketua, panitera dan termohon eksekusi;</w:t>
      </w:r>
      <w:r w:rsidRPr="00073951">
        <w:rPr>
          <w:rStyle w:val="FootnoteReference"/>
          <w:rFonts w:asciiTheme="minorBidi" w:hAnsiTheme="minorBidi"/>
          <w:sz w:val="24"/>
          <w:szCs w:val="24"/>
        </w:rPr>
        <w:footnoteReference w:id="43"/>
      </w:r>
    </w:p>
    <w:p w:rsidR="00675D4B" w:rsidRPr="00073951" w:rsidRDefault="00675D4B" w:rsidP="00293435">
      <w:pPr>
        <w:pStyle w:val="ListParagraph"/>
        <w:numPr>
          <w:ilvl w:val="0"/>
          <w:numId w:val="41"/>
        </w:numPr>
        <w:spacing w:after="0" w:line="360" w:lineRule="auto"/>
        <w:jc w:val="both"/>
        <w:rPr>
          <w:rFonts w:asciiTheme="minorBidi" w:hAnsiTheme="minorBidi"/>
          <w:sz w:val="24"/>
          <w:szCs w:val="24"/>
        </w:rPr>
      </w:pPr>
      <w:r w:rsidRPr="00073951">
        <w:rPr>
          <w:rFonts w:asciiTheme="minorBidi" w:hAnsiTheme="minorBidi"/>
          <w:sz w:val="24"/>
          <w:szCs w:val="24"/>
        </w:rPr>
        <w:t xml:space="preserve">Penetapan perintah eksekusi oleh KPA atau KMS, jika ada laporan bahwa dalam tempo 8 (delapan) hari putusan </w:t>
      </w:r>
      <w:r w:rsidR="00293435" w:rsidRPr="00073951">
        <w:rPr>
          <w:rFonts w:asciiTheme="minorBidi" w:hAnsiTheme="minorBidi"/>
          <w:sz w:val="24"/>
          <w:szCs w:val="24"/>
        </w:rPr>
        <w:t xml:space="preserve">tersebut </w:t>
      </w:r>
      <w:r w:rsidRPr="00073951">
        <w:rPr>
          <w:rFonts w:asciiTheme="minorBidi" w:hAnsiTheme="minorBidi"/>
          <w:sz w:val="24"/>
          <w:szCs w:val="24"/>
        </w:rPr>
        <w:t>tidak dilaksanakan oleh termohon eksekusi.</w:t>
      </w:r>
    </w:p>
    <w:p w:rsidR="00E269EA" w:rsidRPr="00073951" w:rsidRDefault="00793EDF" w:rsidP="00EE45ED">
      <w:pPr>
        <w:spacing w:after="0" w:line="360" w:lineRule="auto"/>
        <w:ind w:left="709" w:firstLine="720"/>
        <w:jc w:val="both"/>
        <w:rPr>
          <w:rFonts w:asciiTheme="minorBidi" w:hAnsiTheme="minorBidi"/>
          <w:sz w:val="24"/>
          <w:szCs w:val="24"/>
        </w:rPr>
      </w:pPr>
      <w:r w:rsidRPr="00073951">
        <w:rPr>
          <w:rFonts w:asciiTheme="minorBidi" w:hAnsiTheme="minorBidi"/>
          <w:sz w:val="24"/>
          <w:szCs w:val="24"/>
        </w:rPr>
        <w:t xml:space="preserve">Sehingga dengan demikian, jika eksekusi putusan Basyarnas dan Hak Tanggungan sama seperti eksekusi putusan pengadilan yang telah berkekuatan hukum tetap, maka ketika putusan Basyarnas yang telah memuat perintah pelaksanaan </w:t>
      </w:r>
      <w:r w:rsidR="00EE45ED" w:rsidRPr="00073951">
        <w:rPr>
          <w:rFonts w:asciiTheme="minorBidi" w:hAnsiTheme="minorBidi"/>
          <w:sz w:val="24"/>
          <w:szCs w:val="24"/>
        </w:rPr>
        <w:t xml:space="preserve">putusan </w:t>
      </w:r>
      <w:r w:rsidRPr="00073951">
        <w:rPr>
          <w:rFonts w:asciiTheme="minorBidi" w:hAnsiTheme="minorBidi"/>
          <w:sz w:val="24"/>
          <w:szCs w:val="24"/>
        </w:rPr>
        <w:t xml:space="preserve">dari </w:t>
      </w:r>
      <w:r w:rsidR="00EE45ED" w:rsidRPr="00073951">
        <w:rPr>
          <w:rFonts w:asciiTheme="minorBidi" w:hAnsiTheme="minorBidi"/>
          <w:sz w:val="24"/>
          <w:szCs w:val="24"/>
        </w:rPr>
        <w:t xml:space="preserve">KPN atau </w:t>
      </w:r>
      <w:r w:rsidRPr="00073951">
        <w:rPr>
          <w:rFonts w:asciiTheme="minorBidi" w:hAnsiTheme="minorBidi"/>
          <w:sz w:val="24"/>
          <w:szCs w:val="24"/>
        </w:rPr>
        <w:t>KPA</w:t>
      </w:r>
      <w:r w:rsidR="00EE45ED" w:rsidRPr="00073951">
        <w:rPr>
          <w:rFonts w:asciiTheme="minorBidi" w:hAnsiTheme="minorBidi"/>
          <w:sz w:val="24"/>
          <w:szCs w:val="24"/>
        </w:rPr>
        <w:t xml:space="preserve"> tidak dilaksanakan secara sukarela, begitu pula</w:t>
      </w:r>
      <w:r w:rsidRPr="00073951">
        <w:rPr>
          <w:rFonts w:asciiTheme="minorBidi" w:hAnsiTheme="minorBidi"/>
          <w:sz w:val="24"/>
          <w:szCs w:val="24"/>
        </w:rPr>
        <w:t xml:space="preserve"> Hak Tanggungan, maka langkah yang dapat dilakukan pihak adalah mengajukan permohonan eksekusi</w:t>
      </w:r>
      <w:r w:rsidR="00FD4C56" w:rsidRPr="00073951">
        <w:rPr>
          <w:rFonts w:asciiTheme="minorBidi" w:hAnsiTheme="minorBidi"/>
          <w:sz w:val="24"/>
          <w:szCs w:val="24"/>
        </w:rPr>
        <w:t xml:space="preserve"> sebagaiamana permohonan eksekusi terhadap putusan pengadilan yang </w:t>
      </w:r>
      <w:r w:rsidR="00EE45ED" w:rsidRPr="00073951">
        <w:rPr>
          <w:rFonts w:asciiTheme="minorBidi" w:hAnsiTheme="minorBidi"/>
          <w:sz w:val="24"/>
          <w:szCs w:val="24"/>
        </w:rPr>
        <w:t xml:space="preserve">telah </w:t>
      </w:r>
      <w:r w:rsidR="00FD4C56" w:rsidRPr="00073951">
        <w:rPr>
          <w:rFonts w:asciiTheme="minorBidi" w:hAnsiTheme="minorBidi"/>
          <w:sz w:val="24"/>
          <w:szCs w:val="24"/>
        </w:rPr>
        <w:t>berkekuatan hukum tetap sebagaimana telah disebutkan di atas.</w:t>
      </w:r>
    </w:p>
    <w:p w:rsidR="00785985" w:rsidRPr="00073951" w:rsidRDefault="00E269EA" w:rsidP="00286242">
      <w:pPr>
        <w:pStyle w:val="ListParagraph"/>
        <w:numPr>
          <w:ilvl w:val="0"/>
          <w:numId w:val="5"/>
        </w:numPr>
        <w:spacing w:after="0" w:line="360" w:lineRule="auto"/>
        <w:ind w:left="426"/>
        <w:jc w:val="both"/>
        <w:rPr>
          <w:rFonts w:asciiTheme="minorBidi" w:hAnsiTheme="minorBidi"/>
          <w:b/>
          <w:bCs/>
          <w:sz w:val="24"/>
          <w:szCs w:val="24"/>
        </w:rPr>
      </w:pPr>
      <w:r w:rsidRPr="00073951">
        <w:rPr>
          <w:rFonts w:asciiTheme="minorBidi" w:hAnsiTheme="minorBidi"/>
          <w:b/>
          <w:bCs/>
          <w:sz w:val="24"/>
          <w:szCs w:val="24"/>
        </w:rPr>
        <w:t>KESMIPULAN URAIAN</w:t>
      </w:r>
    </w:p>
    <w:p w:rsidR="00286242" w:rsidRPr="00073951" w:rsidRDefault="00286242" w:rsidP="003A4320">
      <w:pPr>
        <w:pStyle w:val="ListParagraph"/>
        <w:numPr>
          <w:ilvl w:val="0"/>
          <w:numId w:val="44"/>
        </w:numPr>
        <w:spacing w:line="360" w:lineRule="auto"/>
        <w:jc w:val="both"/>
        <w:rPr>
          <w:rFonts w:asciiTheme="minorBidi" w:hAnsiTheme="minorBidi"/>
          <w:sz w:val="24"/>
          <w:szCs w:val="24"/>
        </w:rPr>
      </w:pPr>
      <w:r w:rsidRPr="00073951">
        <w:rPr>
          <w:rFonts w:asciiTheme="minorBidi" w:hAnsiTheme="minorBidi"/>
          <w:sz w:val="24"/>
          <w:szCs w:val="24"/>
        </w:rPr>
        <w:t xml:space="preserve">Putusan </w:t>
      </w:r>
      <w:r w:rsidR="00F644E4">
        <w:rPr>
          <w:rFonts w:asciiTheme="minorBidi" w:hAnsiTheme="minorBidi"/>
          <w:sz w:val="24"/>
          <w:szCs w:val="24"/>
        </w:rPr>
        <w:t xml:space="preserve">Basyarnas adalah putusan </w:t>
      </w:r>
      <w:r w:rsidRPr="00073951">
        <w:rPr>
          <w:rFonts w:asciiTheme="minorBidi" w:hAnsiTheme="minorBidi"/>
          <w:sz w:val="24"/>
          <w:szCs w:val="24"/>
        </w:rPr>
        <w:t xml:space="preserve">hasil penyelesaian masalah yang dilakukan secara nonlitigasi di luar </w:t>
      </w:r>
      <w:r w:rsidR="003A4320">
        <w:rPr>
          <w:rFonts w:asciiTheme="minorBidi" w:hAnsiTheme="minorBidi"/>
          <w:sz w:val="24"/>
          <w:szCs w:val="24"/>
        </w:rPr>
        <w:t>PA</w:t>
      </w:r>
      <w:r w:rsidR="00F644E4">
        <w:rPr>
          <w:rFonts w:asciiTheme="minorBidi" w:hAnsiTheme="minorBidi"/>
          <w:sz w:val="24"/>
          <w:szCs w:val="24"/>
        </w:rPr>
        <w:t xml:space="preserve"> oleh Basyarnas</w:t>
      </w:r>
      <w:r w:rsidRPr="00073951">
        <w:rPr>
          <w:rFonts w:asciiTheme="minorBidi" w:hAnsiTheme="minorBidi"/>
          <w:sz w:val="24"/>
          <w:szCs w:val="24"/>
        </w:rPr>
        <w:t>. Hal ini dilakukan sebagai opsi upaya tawar menawar atau kompromi untuk memperoleh jalan keluar yang saling menguntungkan bagi kedua belah pihak.</w:t>
      </w:r>
    </w:p>
    <w:p w:rsidR="00286242" w:rsidRPr="00073951" w:rsidRDefault="00286242" w:rsidP="00F74D05">
      <w:pPr>
        <w:pStyle w:val="ListParagraph"/>
        <w:numPr>
          <w:ilvl w:val="0"/>
          <w:numId w:val="44"/>
        </w:numPr>
        <w:spacing w:line="360" w:lineRule="auto"/>
        <w:jc w:val="both"/>
        <w:rPr>
          <w:rFonts w:asciiTheme="minorBidi" w:hAnsiTheme="minorBidi"/>
          <w:sz w:val="24"/>
          <w:szCs w:val="24"/>
        </w:rPr>
      </w:pPr>
      <w:r w:rsidRPr="00073951">
        <w:rPr>
          <w:rFonts w:asciiTheme="minorBidi" w:hAnsiTheme="minorBidi"/>
          <w:sz w:val="24"/>
          <w:szCs w:val="24"/>
        </w:rPr>
        <w:t>Hak Tanggungan adalah hak jaminan atas tanah untuk pelunasan utang tertentu, yang memberikan kedudukan diutamakan kepada kreditor tertentu terhadap kreditor-kreditor lain</w:t>
      </w:r>
    </w:p>
    <w:p w:rsidR="00CC0F09" w:rsidRPr="00073951" w:rsidRDefault="00CC0F09" w:rsidP="00F74D05">
      <w:pPr>
        <w:pStyle w:val="ListParagraph"/>
        <w:numPr>
          <w:ilvl w:val="0"/>
          <w:numId w:val="44"/>
        </w:numPr>
        <w:spacing w:line="360" w:lineRule="auto"/>
        <w:jc w:val="both"/>
        <w:rPr>
          <w:rFonts w:asciiTheme="minorBidi" w:hAnsiTheme="minorBidi"/>
          <w:sz w:val="24"/>
          <w:szCs w:val="24"/>
        </w:rPr>
      </w:pPr>
      <w:r w:rsidRPr="00073951">
        <w:rPr>
          <w:rFonts w:asciiTheme="minorBidi" w:hAnsiTheme="minorBidi"/>
          <w:sz w:val="24"/>
          <w:szCs w:val="24"/>
        </w:rPr>
        <w:t xml:space="preserve">Putusan PA adalah produk PA karena adanya dua pihak yang berlawanan dalam perkara, yaitu antara penggugat dan tergugat. Putusan ini selalu memuat </w:t>
      </w:r>
      <w:r w:rsidRPr="00073951">
        <w:rPr>
          <w:rFonts w:asciiTheme="minorBidi" w:hAnsiTheme="minorBidi"/>
          <w:sz w:val="24"/>
          <w:szCs w:val="24"/>
        </w:rPr>
        <w:lastRenderedPageBreak/>
        <w:t>perintah dari pengadilan kepada pihak yang kalah; dapat berupa melakukan sesuatu; berbuat sesuatu; melepaskan sesuatu; ataupun menghukum sesuatu.</w:t>
      </w:r>
    </w:p>
    <w:p w:rsidR="0043352A" w:rsidRPr="00073951" w:rsidRDefault="0043352A" w:rsidP="00F74D05">
      <w:pPr>
        <w:pStyle w:val="ListParagraph"/>
        <w:numPr>
          <w:ilvl w:val="0"/>
          <w:numId w:val="44"/>
        </w:numPr>
        <w:spacing w:line="360" w:lineRule="auto"/>
        <w:jc w:val="both"/>
        <w:rPr>
          <w:rFonts w:asciiTheme="minorBidi" w:hAnsiTheme="minorBidi"/>
          <w:sz w:val="24"/>
          <w:szCs w:val="24"/>
        </w:rPr>
      </w:pPr>
      <w:r w:rsidRPr="00073951">
        <w:rPr>
          <w:rFonts w:asciiTheme="minorBidi" w:hAnsiTheme="minorBidi"/>
          <w:sz w:val="24"/>
          <w:szCs w:val="24"/>
        </w:rPr>
        <w:t xml:space="preserve">Prosedur eksekusi putusan Basyarnas dan HT sama dengan prosedur eksekusi putusan PA; mulai dari permohonan eksekusi; penetapan </w:t>
      </w:r>
      <w:r w:rsidRPr="00073951">
        <w:rPr>
          <w:rFonts w:asciiTheme="minorBidi" w:hAnsiTheme="minorBidi"/>
          <w:i/>
          <w:iCs/>
          <w:sz w:val="24"/>
          <w:szCs w:val="24"/>
        </w:rPr>
        <w:t>aanmaning</w:t>
      </w:r>
      <w:r w:rsidRPr="00073951">
        <w:rPr>
          <w:rFonts w:asciiTheme="minorBidi" w:hAnsiTheme="minorBidi"/>
          <w:sz w:val="24"/>
          <w:szCs w:val="24"/>
        </w:rPr>
        <w:t xml:space="preserve"> guna pemanggilan untuk sidang; pemanggilan oleh jurusita atau jurusita pengganti; pelaksanaan sidang </w:t>
      </w:r>
      <w:r w:rsidRPr="00073951">
        <w:rPr>
          <w:rFonts w:asciiTheme="minorBidi" w:hAnsiTheme="minorBidi"/>
          <w:i/>
          <w:iCs/>
          <w:sz w:val="24"/>
          <w:szCs w:val="24"/>
        </w:rPr>
        <w:t>aanmaning</w:t>
      </w:r>
      <w:r w:rsidRPr="00073951">
        <w:rPr>
          <w:rFonts w:asciiTheme="minorBidi" w:hAnsiTheme="minorBidi"/>
          <w:sz w:val="24"/>
          <w:szCs w:val="24"/>
        </w:rPr>
        <w:t xml:space="preserve"> melalui sidang insidentil yang dihadiri ketua, panitera dan </w:t>
      </w:r>
      <w:r w:rsidR="003A4320">
        <w:rPr>
          <w:rFonts w:asciiTheme="minorBidi" w:hAnsiTheme="minorBidi"/>
          <w:sz w:val="24"/>
          <w:szCs w:val="24"/>
        </w:rPr>
        <w:t xml:space="preserve">para </w:t>
      </w:r>
      <w:r w:rsidRPr="00073951">
        <w:rPr>
          <w:rFonts w:asciiTheme="minorBidi" w:hAnsiTheme="minorBidi"/>
          <w:sz w:val="24"/>
          <w:szCs w:val="24"/>
        </w:rPr>
        <w:t>pihak; dan terakhir penetapan perintah eksekusi ketika dalam tempo 8 (delapan) hari termohon tetap tidak melaksanakan putusan.</w:t>
      </w:r>
      <w:r w:rsidR="00D44285" w:rsidRPr="00073951">
        <w:rPr>
          <w:rFonts w:asciiTheme="minorBidi" w:hAnsiTheme="minorBidi"/>
          <w:sz w:val="24"/>
          <w:szCs w:val="24"/>
        </w:rPr>
        <w:t xml:space="preserve"> Meski untuk eksekusi HT bisa menggunakan opsi lain berupa </w:t>
      </w:r>
      <w:r w:rsidR="00D44285" w:rsidRPr="00073951">
        <w:rPr>
          <w:rFonts w:asciiTheme="minorBidi" w:hAnsiTheme="minorBidi"/>
          <w:i/>
          <w:iCs/>
          <w:sz w:val="24"/>
          <w:szCs w:val="24"/>
        </w:rPr>
        <w:t>parate executie</w:t>
      </w:r>
      <w:r w:rsidR="00881E53" w:rsidRPr="00073951">
        <w:rPr>
          <w:rFonts w:asciiTheme="minorBidi" w:hAnsiTheme="minorBidi"/>
          <w:sz w:val="24"/>
          <w:szCs w:val="24"/>
        </w:rPr>
        <w:t xml:space="preserve"> atau</w:t>
      </w:r>
      <w:r w:rsidR="00D44285" w:rsidRPr="00073951">
        <w:rPr>
          <w:rFonts w:asciiTheme="minorBidi" w:hAnsiTheme="minorBidi"/>
          <w:sz w:val="24"/>
          <w:szCs w:val="24"/>
        </w:rPr>
        <w:t xml:space="preserve"> di bawah tangan.</w:t>
      </w:r>
    </w:p>
    <w:p w:rsidR="004228BA" w:rsidRPr="00073951" w:rsidRDefault="007734D3" w:rsidP="00F74D05">
      <w:pPr>
        <w:pStyle w:val="ListParagraph"/>
        <w:numPr>
          <w:ilvl w:val="0"/>
          <w:numId w:val="44"/>
        </w:numPr>
        <w:spacing w:line="360" w:lineRule="auto"/>
        <w:jc w:val="both"/>
        <w:rPr>
          <w:rFonts w:asciiTheme="minorBidi" w:hAnsiTheme="minorBidi"/>
          <w:sz w:val="24"/>
          <w:szCs w:val="24"/>
        </w:rPr>
      </w:pPr>
      <w:r>
        <w:rPr>
          <w:rFonts w:asciiTheme="minorBidi" w:hAnsiTheme="minorBidi"/>
          <w:sz w:val="24"/>
          <w:szCs w:val="24"/>
        </w:rPr>
        <w:t>K</w:t>
      </w:r>
      <w:r w:rsidR="004228BA" w:rsidRPr="00073951">
        <w:rPr>
          <w:rFonts w:asciiTheme="minorBidi" w:hAnsiTheme="minorBidi"/>
          <w:sz w:val="24"/>
          <w:szCs w:val="24"/>
        </w:rPr>
        <w:t>etiga hal tersebut –Putusan Basya</w:t>
      </w:r>
      <w:r w:rsidR="00F65FA5">
        <w:rPr>
          <w:rFonts w:asciiTheme="minorBidi" w:hAnsiTheme="minorBidi"/>
          <w:sz w:val="24"/>
          <w:szCs w:val="24"/>
        </w:rPr>
        <w:t xml:space="preserve">rnas, HT dan Putusan PA- </w:t>
      </w:r>
      <w:r>
        <w:rPr>
          <w:rFonts w:asciiTheme="minorBidi" w:hAnsiTheme="minorBidi"/>
          <w:sz w:val="24"/>
          <w:szCs w:val="24"/>
        </w:rPr>
        <w:t>memiliki</w:t>
      </w:r>
      <w:r w:rsidR="00F65FA5">
        <w:rPr>
          <w:rFonts w:asciiTheme="minorBidi" w:hAnsiTheme="minorBidi"/>
          <w:sz w:val="24"/>
          <w:szCs w:val="24"/>
        </w:rPr>
        <w:t xml:space="preserve"> hubungan yang simetris, artinya </w:t>
      </w:r>
      <w:r>
        <w:rPr>
          <w:rFonts w:asciiTheme="minorBidi" w:hAnsiTheme="minorBidi"/>
          <w:sz w:val="24"/>
          <w:szCs w:val="24"/>
        </w:rPr>
        <w:t>sama-sama dieksekusi melalui P</w:t>
      </w:r>
      <w:bookmarkStart w:id="0" w:name="_GoBack"/>
      <w:bookmarkEnd w:id="0"/>
      <w:r>
        <w:rPr>
          <w:rFonts w:asciiTheme="minorBidi" w:hAnsiTheme="minorBidi"/>
          <w:sz w:val="24"/>
          <w:szCs w:val="24"/>
        </w:rPr>
        <w:t>A.</w:t>
      </w:r>
    </w:p>
    <w:p w:rsidR="009B0484" w:rsidRPr="00073951" w:rsidRDefault="009B0484" w:rsidP="009B0484">
      <w:pPr>
        <w:pStyle w:val="ListParagraph"/>
        <w:jc w:val="both"/>
        <w:rPr>
          <w:rFonts w:asciiTheme="minorBidi" w:hAnsiTheme="minorBidi"/>
          <w:sz w:val="24"/>
          <w:szCs w:val="24"/>
        </w:rPr>
      </w:pPr>
    </w:p>
    <w:p w:rsidR="009B0484" w:rsidRPr="00073951" w:rsidRDefault="00F02A55" w:rsidP="00934E02">
      <w:pPr>
        <w:pStyle w:val="ListParagraph"/>
        <w:spacing w:after="0" w:line="240" w:lineRule="auto"/>
        <w:jc w:val="center"/>
        <w:rPr>
          <w:rFonts w:asciiTheme="minorBidi" w:hAnsiTheme="minorBidi"/>
          <w:b/>
          <w:bCs/>
          <w:sz w:val="24"/>
          <w:szCs w:val="24"/>
        </w:rPr>
      </w:pPr>
      <w:r w:rsidRPr="00073951">
        <w:rPr>
          <w:rFonts w:asciiTheme="minorBidi" w:hAnsiTheme="minorBidi"/>
          <w:b/>
          <w:bCs/>
          <w:sz w:val="24"/>
          <w:szCs w:val="24"/>
        </w:rPr>
        <w:t>DAFTAR PUSTAKA</w:t>
      </w:r>
    </w:p>
    <w:p w:rsidR="00BD6763" w:rsidRPr="00073951" w:rsidRDefault="00BD6763" w:rsidP="00BD6763">
      <w:pPr>
        <w:pStyle w:val="FootnoteText"/>
        <w:jc w:val="both"/>
        <w:rPr>
          <w:rFonts w:asciiTheme="minorBidi" w:hAnsiTheme="minorBidi"/>
        </w:rPr>
      </w:pPr>
    </w:p>
    <w:p w:rsidR="00D00188" w:rsidRPr="00073951" w:rsidRDefault="00D00188" w:rsidP="0089326F">
      <w:pPr>
        <w:pStyle w:val="FootnoteText"/>
        <w:spacing w:after="120"/>
        <w:ind w:left="709" w:hanging="709"/>
        <w:jc w:val="both"/>
        <w:rPr>
          <w:rFonts w:asciiTheme="minorBidi" w:hAnsiTheme="minorBidi"/>
          <w:sz w:val="24"/>
          <w:szCs w:val="24"/>
        </w:rPr>
      </w:pPr>
      <w:r w:rsidRPr="00073951">
        <w:rPr>
          <w:rFonts w:asciiTheme="minorBidi" w:hAnsiTheme="minorBidi"/>
          <w:sz w:val="24"/>
          <w:szCs w:val="24"/>
        </w:rPr>
        <w:t xml:space="preserve">Annas, Syaiful, “Kewenangan Eksekusi Putusan Basyarnas”, dikutip dari </w:t>
      </w:r>
      <w:hyperlink r:id="rId8" w:history="1">
        <w:r w:rsidRPr="00073951">
          <w:rPr>
            <w:rStyle w:val="Hyperlink"/>
            <w:rFonts w:asciiTheme="minorBidi" w:hAnsiTheme="minorBidi"/>
            <w:color w:val="auto"/>
            <w:sz w:val="24"/>
            <w:szCs w:val="24"/>
            <w:u w:val="none"/>
          </w:rPr>
          <w:t>https://drive.google.com/file/d/0B5UQVcJ8Df8WSVM2VmFoMkNIYk0/view</w:t>
        </w:r>
      </w:hyperlink>
      <w:r w:rsidRPr="00073951">
        <w:rPr>
          <w:rStyle w:val="Hyperlink"/>
          <w:rFonts w:asciiTheme="minorBidi" w:hAnsiTheme="minorBidi"/>
          <w:color w:val="auto"/>
          <w:sz w:val="24"/>
          <w:szCs w:val="24"/>
          <w:u w:val="none"/>
        </w:rPr>
        <w:t xml:space="preserve"> pada</w:t>
      </w:r>
      <w:r w:rsidRPr="00073951">
        <w:rPr>
          <w:rFonts w:asciiTheme="minorBidi" w:hAnsiTheme="minorBidi"/>
          <w:sz w:val="24"/>
          <w:szCs w:val="24"/>
        </w:rPr>
        <w:t xml:space="preserve"> hari Minggu tanggal 12 Agustus 2018 jam 11.59 WIB.</w:t>
      </w:r>
    </w:p>
    <w:p w:rsidR="00D00188" w:rsidRPr="00073951" w:rsidRDefault="00D00188" w:rsidP="0089326F">
      <w:pPr>
        <w:pStyle w:val="FootnoteText"/>
        <w:spacing w:after="120"/>
        <w:ind w:left="709" w:hanging="709"/>
        <w:jc w:val="both"/>
        <w:rPr>
          <w:rFonts w:asciiTheme="minorBidi" w:hAnsiTheme="minorBidi"/>
          <w:sz w:val="24"/>
          <w:szCs w:val="24"/>
        </w:rPr>
      </w:pPr>
      <w:r w:rsidRPr="00073951">
        <w:rPr>
          <w:rFonts w:asciiTheme="minorBidi" w:hAnsiTheme="minorBidi"/>
          <w:sz w:val="24"/>
          <w:szCs w:val="24"/>
        </w:rPr>
        <w:t xml:space="preserve">A. </w:t>
      </w:r>
      <w:proofErr w:type="gramStart"/>
      <w:r w:rsidRPr="00073951">
        <w:rPr>
          <w:rFonts w:asciiTheme="minorBidi" w:hAnsiTheme="minorBidi"/>
          <w:sz w:val="24"/>
          <w:szCs w:val="24"/>
        </w:rPr>
        <w:t>Rasyid ,Roihan</w:t>
      </w:r>
      <w:proofErr w:type="gramEnd"/>
      <w:r w:rsidRPr="00073951">
        <w:rPr>
          <w:rFonts w:asciiTheme="minorBidi" w:hAnsiTheme="minorBidi"/>
          <w:sz w:val="24"/>
          <w:szCs w:val="24"/>
        </w:rPr>
        <w:t xml:space="preserve">., </w:t>
      </w:r>
      <w:r w:rsidRPr="00073951">
        <w:rPr>
          <w:rFonts w:asciiTheme="minorBidi" w:hAnsiTheme="minorBidi"/>
          <w:i/>
          <w:iCs/>
          <w:sz w:val="24"/>
          <w:szCs w:val="24"/>
        </w:rPr>
        <w:t>Hukum Acara Peradilan Agama</w:t>
      </w:r>
      <w:r w:rsidRPr="00073951">
        <w:rPr>
          <w:rFonts w:asciiTheme="minorBidi" w:hAnsiTheme="minorBidi"/>
          <w:sz w:val="24"/>
          <w:szCs w:val="24"/>
        </w:rPr>
        <w:t xml:space="preserve"> (Jakarta: PT RajaGrafindo, 2006). </w:t>
      </w:r>
    </w:p>
    <w:p w:rsidR="00D00188" w:rsidRPr="00073951" w:rsidRDefault="00D00188" w:rsidP="0089326F">
      <w:pPr>
        <w:pStyle w:val="FootnoteText"/>
        <w:spacing w:after="120"/>
        <w:ind w:left="709" w:hanging="709"/>
        <w:jc w:val="both"/>
        <w:rPr>
          <w:rFonts w:asciiTheme="minorBidi" w:hAnsiTheme="minorBidi"/>
          <w:sz w:val="24"/>
          <w:szCs w:val="24"/>
        </w:rPr>
      </w:pPr>
      <w:r w:rsidRPr="00073951">
        <w:rPr>
          <w:rFonts w:asciiTheme="minorBidi" w:hAnsiTheme="minorBidi"/>
          <w:sz w:val="24"/>
          <w:szCs w:val="24"/>
        </w:rPr>
        <w:t xml:space="preserve">Budiman, R. Didik, “Video: Detik-detik Eksekusi Sengketa Waris oleh Pengadilan Agama Tanggamus”, dikutip dari http://lampung.tribunnews.com/2018/03/01/video-detik-detik-eksekusi-sengketa-waris-oleh-pengadilan-agama-tanggamus Pada Tanggal 08 Agustus 2018. </w:t>
      </w:r>
    </w:p>
    <w:p w:rsidR="00D00188" w:rsidRPr="00073951" w:rsidRDefault="00D00188" w:rsidP="0089326F">
      <w:pPr>
        <w:pStyle w:val="FootnoteText"/>
        <w:spacing w:after="120"/>
        <w:ind w:left="709" w:hanging="709"/>
        <w:jc w:val="both"/>
        <w:rPr>
          <w:rFonts w:asciiTheme="minorBidi" w:hAnsiTheme="minorBidi"/>
          <w:sz w:val="24"/>
          <w:szCs w:val="24"/>
        </w:rPr>
      </w:pPr>
      <w:r w:rsidRPr="00073951">
        <w:rPr>
          <w:rFonts w:asciiTheme="minorBidi" w:hAnsiTheme="minorBidi"/>
          <w:sz w:val="24"/>
          <w:szCs w:val="24"/>
        </w:rPr>
        <w:t>Doly, Denico, “Aspek Hukum Hak Tanggungan Dalam Pelaksanaan Roya”</w:t>
      </w:r>
      <w:proofErr w:type="gramStart"/>
      <w:r w:rsidRPr="00073951">
        <w:rPr>
          <w:rFonts w:asciiTheme="minorBidi" w:hAnsiTheme="minorBidi"/>
          <w:sz w:val="24"/>
          <w:szCs w:val="24"/>
        </w:rPr>
        <w:t>,  Jurnal</w:t>
      </w:r>
      <w:proofErr w:type="gramEnd"/>
      <w:r w:rsidRPr="00073951">
        <w:rPr>
          <w:rFonts w:asciiTheme="minorBidi" w:hAnsiTheme="minorBidi"/>
          <w:sz w:val="24"/>
          <w:szCs w:val="24"/>
        </w:rPr>
        <w:t xml:space="preserve"> Negara Hukum, Vol.  2, No. 1 (Juni 2011), Hal. 105. </w:t>
      </w:r>
    </w:p>
    <w:p w:rsidR="00D00188" w:rsidRPr="00073951" w:rsidRDefault="00845563" w:rsidP="0089326F">
      <w:pPr>
        <w:pStyle w:val="FootnoteText"/>
        <w:spacing w:after="120"/>
        <w:ind w:left="709" w:hanging="709"/>
        <w:jc w:val="both"/>
        <w:rPr>
          <w:rFonts w:asciiTheme="minorBidi" w:hAnsiTheme="minorBidi"/>
          <w:sz w:val="24"/>
          <w:szCs w:val="24"/>
        </w:rPr>
      </w:pPr>
      <w:hyperlink r:id="rId9" w:history="1">
        <w:r w:rsidR="00D00188" w:rsidRPr="00073951">
          <w:rPr>
            <w:rStyle w:val="Hyperlink"/>
            <w:rFonts w:asciiTheme="minorBidi" w:hAnsiTheme="minorBidi"/>
            <w:color w:val="auto"/>
            <w:sz w:val="24"/>
            <w:szCs w:val="24"/>
            <w:u w:val="none"/>
          </w:rPr>
          <w:t>https://KBBI.Web.Id/Hak</w:t>
        </w:r>
      </w:hyperlink>
      <w:r w:rsidR="00D00188" w:rsidRPr="00073951">
        <w:rPr>
          <w:rFonts w:asciiTheme="minorBidi" w:hAnsiTheme="minorBidi"/>
          <w:sz w:val="24"/>
          <w:szCs w:val="24"/>
        </w:rPr>
        <w:t xml:space="preserve"> diakses tanggal 25 Agustus 2018.</w:t>
      </w:r>
    </w:p>
    <w:p w:rsidR="0089326F" w:rsidRPr="00073951" w:rsidRDefault="0089326F" w:rsidP="0089326F">
      <w:pPr>
        <w:pStyle w:val="FootnoteText"/>
        <w:spacing w:after="120"/>
        <w:ind w:left="709" w:hanging="709"/>
        <w:jc w:val="both"/>
        <w:rPr>
          <w:rFonts w:asciiTheme="minorBidi" w:hAnsiTheme="minorBidi"/>
          <w:sz w:val="24"/>
          <w:szCs w:val="24"/>
        </w:rPr>
      </w:pPr>
      <w:r w:rsidRPr="00073951">
        <w:rPr>
          <w:rFonts w:asciiTheme="minorBidi" w:hAnsiTheme="minorBidi"/>
          <w:sz w:val="24"/>
          <w:szCs w:val="24"/>
        </w:rPr>
        <w:t>Manan, Abdul., Eksekusi Dan Lelang Dalam Huku Acara Perdata, makalah disampaikan pada acara RAKERNAS Mahkamah Agung – RI di Hotel Mercuri Ancol tanggal 18-22 September 2005.</w:t>
      </w:r>
    </w:p>
    <w:p w:rsidR="0089326F" w:rsidRPr="00073951" w:rsidRDefault="0089326F" w:rsidP="0089326F">
      <w:pPr>
        <w:pStyle w:val="FootnoteText"/>
        <w:spacing w:after="120"/>
        <w:ind w:left="709" w:hanging="709"/>
        <w:jc w:val="both"/>
        <w:rPr>
          <w:rFonts w:asciiTheme="minorBidi" w:hAnsiTheme="minorBidi"/>
          <w:sz w:val="24"/>
          <w:szCs w:val="24"/>
        </w:rPr>
      </w:pPr>
      <w:r w:rsidRPr="00073951">
        <w:rPr>
          <w:rFonts w:asciiTheme="minorBidi" w:hAnsiTheme="minorBidi"/>
          <w:sz w:val="24"/>
          <w:szCs w:val="24"/>
        </w:rPr>
        <w:t xml:space="preserve">M. Yahya Harahap, </w:t>
      </w:r>
      <w:r w:rsidRPr="00073951">
        <w:rPr>
          <w:rFonts w:asciiTheme="minorBidi" w:hAnsiTheme="minorBidi"/>
          <w:i/>
          <w:iCs/>
          <w:sz w:val="24"/>
          <w:szCs w:val="24"/>
        </w:rPr>
        <w:t>Ruang Lingkup Permasalahan Eksekusi Bidang Perdata</w:t>
      </w:r>
      <w:r w:rsidRPr="00073951">
        <w:rPr>
          <w:rFonts w:asciiTheme="minorBidi" w:hAnsiTheme="minorBidi"/>
          <w:sz w:val="24"/>
          <w:szCs w:val="24"/>
        </w:rPr>
        <w:t xml:space="preserve"> (Jakarta: Sinar Grafika, 2014), hal. 188. </w:t>
      </w:r>
    </w:p>
    <w:p w:rsidR="0089326F" w:rsidRPr="00073951" w:rsidRDefault="00BD6763" w:rsidP="0089326F">
      <w:pPr>
        <w:pStyle w:val="FootnoteText"/>
        <w:spacing w:after="120"/>
        <w:ind w:left="709" w:hanging="709"/>
        <w:jc w:val="both"/>
        <w:rPr>
          <w:rFonts w:asciiTheme="minorBidi" w:hAnsiTheme="minorBidi"/>
          <w:sz w:val="24"/>
          <w:szCs w:val="24"/>
        </w:rPr>
      </w:pPr>
      <w:r w:rsidRPr="00073951">
        <w:rPr>
          <w:rFonts w:asciiTheme="minorBidi" w:hAnsiTheme="minorBidi"/>
          <w:sz w:val="24"/>
          <w:szCs w:val="24"/>
        </w:rPr>
        <w:t>“Nyaris Ricuh, Eksekusi Rumah Ditunda</w:t>
      </w:r>
      <w:r w:rsidR="0096035F" w:rsidRPr="00073951">
        <w:rPr>
          <w:rFonts w:asciiTheme="minorBidi" w:hAnsiTheme="minorBidi"/>
          <w:sz w:val="24"/>
          <w:szCs w:val="24"/>
        </w:rPr>
        <w:t>” dikutip dari</w:t>
      </w:r>
      <w:r w:rsidRPr="00073951">
        <w:rPr>
          <w:rFonts w:asciiTheme="minorBidi" w:hAnsiTheme="minorBidi"/>
          <w:sz w:val="24"/>
          <w:szCs w:val="24"/>
        </w:rPr>
        <w:t xml:space="preserve"> </w:t>
      </w:r>
      <w:hyperlink r:id="rId10" w:history="1">
        <w:r w:rsidRPr="00073951">
          <w:rPr>
            <w:rStyle w:val="Hyperlink"/>
            <w:rFonts w:asciiTheme="minorBidi" w:hAnsiTheme="minorBidi"/>
            <w:color w:val="auto"/>
            <w:sz w:val="24"/>
            <w:szCs w:val="24"/>
            <w:u w:val="none"/>
          </w:rPr>
          <w:t>Https://bengkuluekspress.Com/Nyaris-Ricuh-Eksekusi-Rumah-Ditunda/</w:t>
        </w:r>
      </w:hyperlink>
      <w:r w:rsidR="0096035F" w:rsidRPr="00073951">
        <w:rPr>
          <w:rFonts w:asciiTheme="minorBidi" w:hAnsiTheme="minorBidi"/>
          <w:sz w:val="24"/>
          <w:szCs w:val="24"/>
        </w:rPr>
        <w:t xml:space="preserve"> p</w:t>
      </w:r>
      <w:r w:rsidRPr="00073951">
        <w:rPr>
          <w:rFonts w:asciiTheme="minorBidi" w:hAnsiTheme="minorBidi"/>
          <w:sz w:val="24"/>
          <w:szCs w:val="24"/>
        </w:rPr>
        <w:t>ada Tanggal 12 Juli 2018.</w:t>
      </w:r>
    </w:p>
    <w:p w:rsidR="0089326F" w:rsidRPr="00073951" w:rsidRDefault="0089326F" w:rsidP="0089326F">
      <w:pPr>
        <w:pStyle w:val="FootnoteText"/>
        <w:spacing w:after="120"/>
        <w:ind w:left="709" w:hanging="709"/>
        <w:jc w:val="both"/>
        <w:rPr>
          <w:rFonts w:asciiTheme="minorBidi" w:hAnsiTheme="minorBidi"/>
          <w:sz w:val="24"/>
          <w:szCs w:val="24"/>
        </w:rPr>
      </w:pPr>
      <w:r w:rsidRPr="00073951">
        <w:rPr>
          <w:rFonts w:asciiTheme="minorBidi" w:hAnsiTheme="minorBidi"/>
          <w:sz w:val="24"/>
          <w:szCs w:val="24"/>
        </w:rPr>
        <w:t>Putusan Mahkamah Konstitusi No. 93/PUU-X/2012.</w:t>
      </w:r>
    </w:p>
    <w:p w:rsidR="00BD6763" w:rsidRPr="00073951" w:rsidRDefault="0089326F" w:rsidP="0089326F">
      <w:pPr>
        <w:pStyle w:val="FootnoteText"/>
        <w:spacing w:after="120"/>
        <w:ind w:left="709" w:hanging="709"/>
        <w:jc w:val="both"/>
        <w:rPr>
          <w:rFonts w:asciiTheme="minorBidi" w:hAnsiTheme="minorBidi"/>
          <w:sz w:val="24"/>
          <w:szCs w:val="24"/>
        </w:rPr>
      </w:pPr>
      <w:r w:rsidRPr="00073951">
        <w:rPr>
          <w:rFonts w:asciiTheme="minorBidi" w:hAnsiTheme="minorBidi"/>
          <w:sz w:val="24"/>
          <w:szCs w:val="24"/>
        </w:rPr>
        <w:t xml:space="preserve">Pembukaan Undang-Undang Dasar Negara Republik </w:t>
      </w:r>
      <w:proofErr w:type="gramStart"/>
      <w:r w:rsidRPr="00073951">
        <w:rPr>
          <w:rFonts w:asciiTheme="minorBidi" w:hAnsiTheme="minorBidi"/>
          <w:sz w:val="24"/>
          <w:szCs w:val="24"/>
        </w:rPr>
        <w:t>Indonesia  1945</w:t>
      </w:r>
      <w:proofErr w:type="gramEnd"/>
      <w:r w:rsidRPr="00073951">
        <w:rPr>
          <w:rFonts w:asciiTheme="minorBidi" w:hAnsiTheme="minorBidi"/>
          <w:sz w:val="24"/>
          <w:szCs w:val="24"/>
        </w:rPr>
        <w:t xml:space="preserve">. </w:t>
      </w:r>
    </w:p>
    <w:p w:rsidR="00814E2C" w:rsidRPr="00073951" w:rsidRDefault="00814E2C" w:rsidP="0089326F">
      <w:pPr>
        <w:pStyle w:val="FootnoteText"/>
        <w:spacing w:after="120"/>
        <w:ind w:left="709" w:hanging="709"/>
        <w:jc w:val="both"/>
        <w:rPr>
          <w:rFonts w:asciiTheme="minorBidi" w:hAnsiTheme="minorBidi"/>
          <w:sz w:val="24"/>
          <w:szCs w:val="24"/>
        </w:rPr>
      </w:pPr>
      <w:r w:rsidRPr="00073951">
        <w:rPr>
          <w:rFonts w:asciiTheme="minorBidi" w:hAnsiTheme="minorBidi"/>
          <w:sz w:val="24"/>
          <w:szCs w:val="24"/>
        </w:rPr>
        <w:lastRenderedPageBreak/>
        <w:t xml:space="preserve">Republik Indonesia, 2009, </w:t>
      </w:r>
      <w:r w:rsidR="00BD6763" w:rsidRPr="00073951">
        <w:rPr>
          <w:rFonts w:asciiTheme="minorBidi" w:hAnsiTheme="minorBidi"/>
          <w:sz w:val="24"/>
          <w:szCs w:val="24"/>
        </w:rPr>
        <w:t>Undang-Undang No. 48 Th. 2009 Tentang Kekuasaan K</w:t>
      </w:r>
      <w:r w:rsidR="002D1C3B" w:rsidRPr="00073951">
        <w:rPr>
          <w:rFonts w:asciiTheme="minorBidi" w:hAnsiTheme="minorBidi"/>
          <w:sz w:val="24"/>
          <w:szCs w:val="24"/>
        </w:rPr>
        <w:t>ehakiman</w:t>
      </w:r>
      <w:r w:rsidRPr="00073951">
        <w:rPr>
          <w:rFonts w:asciiTheme="minorBidi" w:hAnsiTheme="minorBidi"/>
          <w:sz w:val="24"/>
          <w:szCs w:val="24"/>
        </w:rPr>
        <w:t>, Lembaran Negara RI Tahun 2009, No. 157, Sekretariat Negara, Jakarta.</w:t>
      </w:r>
    </w:p>
    <w:p w:rsidR="00BD6763" w:rsidRPr="00073951" w:rsidRDefault="00814E2C" w:rsidP="0089326F">
      <w:pPr>
        <w:pStyle w:val="FootnoteText"/>
        <w:spacing w:after="120"/>
        <w:ind w:left="709" w:hanging="709"/>
        <w:jc w:val="both"/>
        <w:rPr>
          <w:rFonts w:asciiTheme="minorBidi" w:hAnsiTheme="minorBidi"/>
          <w:sz w:val="24"/>
          <w:szCs w:val="24"/>
        </w:rPr>
      </w:pPr>
      <w:r w:rsidRPr="00073951">
        <w:rPr>
          <w:rFonts w:asciiTheme="minorBidi" w:hAnsiTheme="minorBidi"/>
          <w:sz w:val="24"/>
          <w:szCs w:val="24"/>
        </w:rPr>
        <w:t xml:space="preserve">Republik Indonesia, 1999, </w:t>
      </w:r>
      <w:r w:rsidR="00BD6763" w:rsidRPr="00073951">
        <w:rPr>
          <w:rFonts w:asciiTheme="minorBidi" w:hAnsiTheme="minorBidi"/>
          <w:sz w:val="24"/>
          <w:szCs w:val="24"/>
        </w:rPr>
        <w:t>U</w:t>
      </w:r>
      <w:r w:rsidRPr="00073951">
        <w:rPr>
          <w:rFonts w:asciiTheme="minorBidi" w:hAnsiTheme="minorBidi"/>
          <w:sz w:val="24"/>
          <w:szCs w:val="24"/>
        </w:rPr>
        <w:t>ndang-</w:t>
      </w:r>
      <w:r w:rsidR="00BD6763" w:rsidRPr="00073951">
        <w:rPr>
          <w:rFonts w:asciiTheme="minorBidi" w:hAnsiTheme="minorBidi"/>
          <w:sz w:val="24"/>
          <w:szCs w:val="24"/>
        </w:rPr>
        <w:t>U</w:t>
      </w:r>
      <w:r w:rsidRPr="00073951">
        <w:rPr>
          <w:rFonts w:asciiTheme="minorBidi" w:hAnsiTheme="minorBidi"/>
          <w:sz w:val="24"/>
          <w:szCs w:val="24"/>
        </w:rPr>
        <w:t>ndang</w:t>
      </w:r>
      <w:r w:rsidR="00BD6763" w:rsidRPr="00073951">
        <w:rPr>
          <w:rFonts w:asciiTheme="minorBidi" w:hAnsiTheme="minorBidi"/>
          <w:sz w:val="24"/>
          <w:szCs w:val="24"/>
        </w:rPr>
        <w:t xml:space="preserve"> No. 30 Th. 1999 Tentang Arbitrase dan A</w:t>
      </w:r>
      <w:r w:rsidRPr="00073951">
        <w:rPr>
          <w:rFonts w:asciiTheme="minorBidi" w:hAnsiTheme="minorBidi"/>
          <w:sz w:val="24"/>
          <w:szCs w:val="24"/>
        </w:rPr>
        <w:t>lternatif Penyelesaian Sengketa, Lembaran Negara RI Tahun 1999, No. 138, Sekretariat Negara.</w:t>
      </w:r>
    </w:p>
    <w:p w:rsidR="00BD6763" w:rsidRPr="00073951" w:rsidRDefault="00427442" w:rsidP="0089326F">
      <w:pPr>
        <w:pStyle w:val="FootnoteText"/>
        <w:spacing w:after="120"/>
        <w:ind w:left="709" w:hanging="709"/>
        <w:jc w:val="both"/>
        <w:rPr>
          <w:rFonts w:asciiTheme="minorBidi" w:hAnsiTheme="minorBidi"/>
          <w:sz w:val="24"/>
          <w:szCs w:val="24"/>
        </w:rPr>
      </w:pPr>
      <w:r w:rsidRPr="00073951">
        <w:rPr>
          <w:rFonts w:asciiTheme="minorBidi" w:hAnsiTheme="minorBidi"/>
          <w:sz w:val="24"/>
          <w:szCs w:val="24"/>
        </w:rPr>
        <w:t xml:space="preserve">Republik Indonesia, 1996, </w:t>
      </w:r>
      <w:r w:rsidR="00BD6763" w:rsidRPr="00073951">
        <w:rPr>
          <w:rFonts w:asciiTheme="minorBidi" w:hAnsiTheme="minorBidi"/>
          <w:sz w:val="24"/>
          <w:szCs w:val="24"/>
        </w:rPr>
        <w:t>Undang-Undang No. 4 Tahun 1996 Tentang Hak Tanggungan Atas Tanah Beserta Benda-Benda Yang Berkaitan Dengan Tanah (UUHT</w:t>
      </w:r>
      <w:r w:rsidRPr="00073951">
        <w:rPr>
          <w:rFonts w:asciiTheme="minorBidi" w:hAnsiTheme="minorBidi"/>
          <w:sz w:val="24"/>
          <w:szCs w:val="24"/>
        </w:rPr>
        <w:t>), Lembaran Negara RI Tahun 1996, No. 42, Sekretariat Negara, Jakarta.</w:t>
      </w:r>
    </w:p>
    <w:p w:rsidR="00D00188" w:rsidRPr="00073951" w:rsidRDefault="00D00188" w:rsidP="0089326F">
      <w:pPr>
        <w:pStyle w:val="FootnoteText"/>
        <w:spacing w:after="120"/>
        <w:ind w:left="709" w:hanging="709"/>
        <w:jc w:val="both"/>
        <w:rPr>
          <w:rFonts w:asciiTheme="minorBidi" w:hAnsiTheme="minorBidi"/>
          <w:sz w:val="24"/>
          <w:szCs w:val="24"/>
        </w:rPr>
      </w:pPr>
      <w:r w:rsidRPr="00073951">
        <w:rPr>
          <w:rFonts w:asciiTheme="minorBidi" w:hAnsiTheme="minorBidi"/>
          <w:sz w:val="24"/>
          <w:szCs w:val="24"/>
        </w:rPr>
        <w:t>Republik Indonesia, 1960, Undang-Undang No. 5 Tahun 1960 tentang Peraturan Dasar Pokok-Pokok Agraria (UUPA), Lembaran Negara RI Tahun 1960, No. 104, Sekretariat Negara, Jakarta.</w:t>
      </w:r>
    </w:p>
    <w:p w:rsidR="00D00188" w:rsidRPr="00073951" w:rsidRDefault="00D00188" w:rsidP="0089326F">
      <w:pPr>
        <w:pStyle w:val="FootnoteText"/>
        <w:spacing w:after="120"/>
        <w:ind w:left="709" w:hanging="709"/>
        <w:jc w:val="both"/>
        <w:rPr>
          <w:rFonts w:asciiTheme="minorBidi" w:hAnsiTheme="minorBidi"/>
          <w:sz w:val="24"/>
          <w:szCs w:val="24"/>
        </w:rPr>
      </w:pPr>
      <w:r w:rsidRPr="00073951">
        <w:rPr>
          <w:rFonts w:asciiTheme="minorBidi" w:hAnsiTheme="minorBidi"/>
          <w:sz w:val="24"/>
          <w:szCs w:val="24"/>
        </w:rPr>
        <w:t>Republik Indonesia, 1989, Undang-Undang No. 7 Th. 1989 Tentang Peradilan Agama, Lembaran Negara RI Tahun 1989, No. 49, Sekretariat Negara, Jakarta.</w:t>
      </w:r>
    </w:p>
    <w:p w:rsidR="00BD6763" w:rsidRPr="00073951" w:rsidRDefault="0089326F" w:rsidP="0089326F">
      <w:pPr>
        <w:pStyle w:val="FootnoteText"/>
        <w:spacing w:after="120"/>
        <w:ind w:left="709" w:hanging="709"/>
        <w:jc w:val="both"/>
        <w:rPr>
          <w:rFonts w:asciiTheme="minorBidi" w:hAnsiTheme="minorBidi"/>
          <w:sz w:val="24"/>
          <w:szCs w:val="24"/>
        </w:rPr>
      </w:pPr>
      <w:r w:rsidRPr="00073951">
        <w:rPr>
          <w:rFonts w:asciiTheme="minorBidi" w:hAnsiTheme="minorBidi"/>
          <w:sz w:val="24"/>
          <w:szCs w:val="24"/>
        </w:rPr>
        <w:t xml:space="preserve">Republik Indonesia, 2004, Undang-Undang No. 30 Th. 2004 Tentang Jabatan Notaris, Lembaran Negara RI Tahun 2004, No. 117, Sekretariat Negara, Jakarta. </w:t>
      </w:r>
    </w:p>
    <w:p w:rsidR="00BD6763" w:rsidRPr="00073951" w:rsidRDefault="008E024B" w:rsidP="0089326F">
      <w:pPr>
        <w:pStyle w:val="FootnoteText"/>
        <w:spacing w:after="120"/>
        <w:ind w:left="709" w:hanging="709"/>
        <w:jc w:val="both"/>
        <w:rPr>
          <w:rFonts w:asciiTheme="minorBidi" w:hAnsiTheme="minorBidi"/>
          <w:sz w:val="24"/>
          <w:szCs w:val="24"/>
        </w:rPr>
      </w:pPr>
      <w:r w:rsidRPr="00073951">
        <w:rPr>
          <w:rFonts w:asciiTheme="minorBidi" w:hAnsiTheme="minorBidi"/>
          <w:sz w:val="24"/>
          <w:szCs w:val="24"/>
        </w:rPr>
        <w:t xml:space="preserve">Setyaningsih, </w:t>
      </w:r>
      <w:r w:rsidR="00BD6763" w:rsidRPr="00073951">
        <w:rPr>
          <w:rFonts w:asciiTheme="minorBidi" w:hAnsiTheme="minorBidi"/>
          <w:sz w:val="24"/>
          <w:szCs w:val="24"/>
        </w:rPr>
        <w:t>Mashdurohatun</w:t>
      </w:r>
      <w:r w:rsidRPr="00073951">
        <w:rPr>
          <w:rFonts w:asciiTheme="minorBidi" w:hAnsiTheme="minorBidi"/>
          <w:sz w:val="24"/>
          <w:szCs w:val="24"/>
        </w:rPr>
        <w:t>, Anis.</w:t>
      </w:r>
      <w:r w:rsidR="00BD6763" w:rsidRPr="00073951">
        <w:rPr>
          <w:rFonts w:asciiTheme="minorBidi" w:hAnsiTheme="minorBidi"/>
          <w:sz w:val="24"/>
          <w:szCs w:val="24"/>
        </w:rPr>
        <w:t xml:space="preserve">, “Peranan Notaris dalam Pembuatan Akta Pemberian Hak Tanggungan (APHT) Terhadap Perjanjian Kredit Antara Kreditur dan Debitur Dengan Jaminan Hak Tanggungan di Purwokerto”, Jurnal Akta, Vol. 5, No. 1 (Maret </w:t>
      </w:r>
      <w:r w:rsidR="00BD568B" w:rsidRPr="00073951">
        <w:rPr>
          <w:rFonts w:asciiTheme="minorBidi" w:hAnsiTheme="minorBidi"/>
          <w:sz w:val="24"/>
          <w:szCs w:val="24"/>
        </w:rPr>
        <w:t>2018)</w:t>
      </w:r>
      <w:r w:rsidR="00BD6763" w:rsidRPr="00073951">
        <w:rPr>
          <w:rFonts w:asciiTheme="minorBidi" w:hAnsiTheme="minorBidi"/>
          <w:sz w:val="24"/>
          <w:szCs w:val="24"/>
        </w:rPr>
        <w:t xml:space="preserve">. </w:t>
      </w:r>
    </w:p>
    <w:p w:rsidR="00BD6763" w:rsidRPr="00073951" w:rsidRDefault="0089326F" w:rsidP="0089326F">
      <w:pPr>
        <w:pStyle w:val="FootnoteText"/>
        <w:spacing w:after="120"/>
        <w:ind w:left="709" w:hanging="709"/>
        <w:jc w:val="both"/>
        <w:rPr>
          <w:rFonts w:asciiTheme="minorBidi" w:hAnsiTheme="minorBidi"/>
          <w:sz w:val="24"/>
          <w:szCs w:val="24"/>
        </w:rPr>
      </w:pPr>
      <w:r w:rsidRPr="00073951">
        <w:rPr>
          <w:rFonts w:asciiTheme="minorBidi" w:hAnsiTheme="minorBidi"/>
          <w:sz w:val="24"/>
          <w:szCs w:val="24"/>
        </w:rPr>
        <w:t>Tim Peneliti Revisi Buku II,</w:t>
      </w:r>
      <w:r w:rsidRPr="00073951">
        <w:rPr>
          <w:rFonts w:asciiTheme="minorBidi" w:hAnsiTheme="minorBidi"/>
          <w:i/>
          <w:iCs/>
          <w:sz w:val="24"/>
          <w:szCs w:val="24"/>
        </w:rPr>
        <w:t>Pedoman Pelaksanaan Tugas Dan Administrasi Peradilan Agama Buku II</w:t>
      </w:r>
      <w:r w:rsidRPr="00073951">
        <w:rPr>
          <w:rFonts w:asciiTheme="minorBidi" w:hAnsiTheme="minorBidi"/>
          <w:sz w:val="24"/>
          <w:szCs w:val="24"/>
        </w:rPr>
        <w:t>, Jakarta, Direktorat Jenderal Badan Peradilan Agama.</w:t>
      </w:r>
    </w:p>
    <w:p w:rsidR="00BD6763" w:rsidRPr="00073951" w:rsidRDefault="00BD6763" w:rsidP="0089326F">
      <w:pPr>
        <w:pStyle w:val="FootnoteText"/>
        <w:spacing w:after="120"/>
        <w:ind w:left="709" w:hanging="709"/>
        <w:jc w:val="both"/>
        <w:rPr>
          <w:rFonts w:asciiTheme="minorBidi" w:hAnsiTheme="minorBidi"/>
        </w:rPr>
      </w:pPr>
      <w:r w:rsidRPr="00073951">
        <w:rPr>
          <w:rFonts w:asciiTheme="minorBidi" w:hAnsiTheme="minorBidi"/>
          <w:sz w:val="24"/>
          <w:szCs w:val="24"/>
        </w:rPr>
        <w:t>Widyawati,</w:t>
      </w:r>
      <w:r w:rsidR="00BD236E" w:rsidRPr="00073951">
        <w:rPr>
          <w:rFonts w:asciiTheme="minorBidi" w:hAnsiTheme="minorBidi"/>
          <w:sz w:val="24"/>
          <w:szCs w:val="24"/>
        </w:rPr>
        <w:t xml:space="preserve"> </w:t>
      </w:r>
      <w:proofErr w:type="gramStart"/>
      <w:r w:rsidR="00BD236E" w:rsidRPr="00073951">
        <w:rPr>
          <w:rFonts w:asciiTheme="minorBidi" w:hAnsiTheme="minorBidi"/>
          <w:sz w:val="24"/>
          <w:szCs w:val="24"/>
        </w:rPr>
        <w:t>Christine.,</w:t>
      </w:r>
      <w:proofErr w:type="gramEnd"/>
      <w:r w:rsidRPr="00073951">
        <w:rPr>
          <w:rFonts w:asciiTheme="minorBidi" w:hAnsiTheme="minorBidi"/>
          <w:sz w:val="24"/>
          <w:szCs w:val="24"/>
        </w:rPr>
        <w:t xml:space="preserve"> “Perperbandingan Eksekusi Hak Tanggungan Melalui Pengadilan Negeri Dengan </w:t>
      </w:r>
      <w:r w:rsidRPr="00073951">
        <w:rPr>
          <w:rFonts w:asciiTheme="minorBidi" w:hAnsiTheme="minorBidi"/>
          <w:i/>
          <w:iCs/>
          <w:sz w:val="24"/>
          <w:szCs w:val="24"/>
        </w:rPr>
        <w:t>Parate Executie</w:t>
      </w:r>
      <w:r w:rsidRPr="00073951">
        <w:rPr>
          <w:rFonts w:asciiTheme="minorBidi" w:hAnsiTheme="minorBidi"/>
          <w:sz w:val="24"/>
          <w:szCs w:val="24"/>
        </w:rPr>
        <w:t xml:space="preserve"> Hak Tanggungan Melalui Kantor Kekayaan Negara Dan Lelang Di Surakarta”, Jurnal</w:t>
      </w:r>
      <w:r w:rsidR="00BD236E" w:rsidRPr="00073951">
        <w:rPr>
          <w:rFonts w:asciiTheme="minorBidi" w:hAnsiTheme="minorBidi"/>
          <w:sz w:val="24"/>
          <w:szCs w:val="24"/>
        </w:rPr>
        <w:t xml:space="preserve"> Repertorium Volume III, No. 2, </w:t>
      </w:r>
      <w:r w:rsidRPr="00073951">
        <w:rPr>
          <w:rFonts w:asciiTheme="minorBidi" w:hAnsiTheme="minorBidi"/>
          <w:sz w:val="24"/>
          <w:szCs w:val="24"/>
        </w:rPr>
        <w:t>Juli-Desember 2016</w:t>
      </w:r>
      <w:r w:rsidR="00BD236E" w:rsidRPr="00073951">
        <w:rPr>
          <w:rFonts w:asciiTheme="minorBidi" w:hAnsiTheme="minorBidi"/>
          <w:sz w:val="24"/>
          <w:szCs w:val="24"/>
        </w:rPr>
        <w:t>.</w:t>
      </w:r>
    </w:p>
    <w:p w:rsidR="00BD6763" w:rsidRPr="00073951" w:rsidRDefault="00BD6763" w:rsidP="00BD6763">
      <w:pPr>
        <w:pStyle w:val="FootnoteText"/>
        <w:jc w:val="both"/>
        <w:rPr>
          <w:rFonts w:asciiTheme="minorBidi" w:hAnsiTheme="minorBidi"/>
        </w:rPr>
      </w:pPr>
    </w:p>
    <w:p w:rsidR="00BD6763" w:rsidRPr="00073951" w:rsidRDefault="00BD6763" w:rsidP="00BD6763">
      <w:pPr>
        <w:pStyle w:val="FootnoteText"/>
        <w:jc w:val="both"/>
        <w:rPr>
          <w:rFonts w:asciiTheme="minorBidi" w:hAnsiTheme="minorBidi"/>
        </w:rPr>
      </w:pPr>
    </w:p>
    <w:p w:rsidR="00BD6763" w:rsidRPr="00073951" w:rsidRDefault="00BD6763" w:rsidP="00BD6763">
      <w:pPr>
        <w:pStyle w:val="ListParagraph"/>
        <w:rPr>
          <w:rFonts w:asciiTheme="minorBidi" w:hAnsiTheme="minorBidi"/>
          <w:sz w:val="24"/>
          <w:szCs w:val="24"/>
        </w:rPr>
      </w:pPr>
    </w:p>
    <w:sectPr w:rsidR="00BD6763" w:rsidRPr="000739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563" w:rsidRDefault="00845563" w:rsidP="00550EB4">
      <w:pPr>
        <w:spacing w:after="0" w:line="240" w:lineRule="auto"/>
      </w:pPr>
      <w:r>
        <w:separator/>
      </w:r>
    </w:p>
  </w:endnote>
  <w:endnote w:type="continuationSeparator" w:id="0">
    <w:p w:rsidR="00845563" w:rsidRDefault="00845563" w:rsidP="00550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563" w:rsidRDefault="00845563" w:rsidP="00550EB4">
      <w:pPr>
        <w:spacing w:after="0" w:line="240" w:lineRule="auto"/>
      </w:pPr>
      <w:r>
        <w:separator/>
      </w:r>
    </w:p>
  </w:footnote>
  <w:footnote w:type="continuationSeparator" w:id="0">
    <w:p w:rsidR="00845563" w:rsidRDefault="00845563" w:rsidP="00550EB4">
      <w:pPr>
        <w:spacing w:after="0" w:line="240" w:lineRule="auto"/>
      </w:pPr>
      <w:r>
        <w:continuationSeparator/>
      </w:r>
    </w:p>
  </w:footnote>
  <w:footnote w:id="1">
    <w:p w:rsidR="006400F2" w:rsidRDefault="006400F2" w:rsidP="00073951">
      <w:pPr>
        <w:pStyle w:val="FootnoteText"/>
        <w:ind w:firstLine="720"/>
        <w:jc w:val="both"/>
      </w:pPr>
      <w:r>
        <w:rPr>
          <w:rStyle w:val="FootnoteReference"/>
        </w:rPr>
        <w:footnoteRef/>
      </w:r>
      <w:r>
        <w:t>Penulis adalah Calon Hakim di Pengadilan Agama Sanggau yang merupakan alumni Fakultas Syariah dan Hukum UIN Sunan Kalijaga Yogyakarta. Selain itu saat ini yang bersangkutan masih tercatat sebagai mahasiswa Pascasarjana Fakultas Ilmu Agama Islam (FIAI) Universitas Islam Indonesia (UII) Yogakarta Konsentrasi Hukum Islam.</w:t>
      </w:r>
    </w:p>
  </w:footnote>
  <w:footnote w:id="2">
    <w:p w:rsidR="006400F2" w:rsidRDefault="006400F2" w:rsidP="00073951">
      <w:pPr>
        <w:pStyle w:val="FootnoteText"/>
        <w:ind w:firstLine="720"/>
        <w:jc w:val="both"/>
      </w:pPr>
      <w:r>
        <w:rPr>
          <w:rStyle w:val="FootnoteReference"/>
        </w:rPr>
        <w:footnoteRef/>
      </w:r>
      <w:r>
        <w:t xml:space="preserve">Penulis adalah Calon Hakim di Pengadilan Agama Sanggau yang merupakan alumni Universitas Islam Negeri Walisongo </w:t>
      </w:r>
      <w:proofErr w:type="gramStart"/>
      <w:r>
        <w:t>Semarang  Fakultas</w:t>
      </w:r>
      <w:proofErr w:type="gramEnd"/>
      <w:r>
        <w:t xml:space="preserve"> Syariah dan Hukum Jurusan Hukum Keluarga Islam.</w:t>
      </w:r>
    </w:p>
  </w:footnote>
  <w:footnote w:id="3">
    <w:p w:rsidR="00550EB4" w:rsidRPr="005132CF" w:rsidRDefault="00550EB4" w:rsidP="00073951">
      <w:pPr>
        <w:pStyle w:val="FootnoteText"/>
        <w:ind w:firstLine="720"/>
        <w:jc w:val="both"/>
      </w:pPr>
      <w:r>
        <w:rPr>
          <w:rStyle w:val="FootnoteReference"/>
        </w:rPr>
        <w:footnoteRef/>
      </w:r>
      <w:r w:rsidR="00482E41">
        <w:t>b</w:t>
      </w:r>
      <w:r w:rsidR="006B047E">
        <w:t>engkuluekspress.Com, “</w:t>
      </w:r>
      <w:r w:rsidR="003770BE">
        <w:t>Nyaris Ricuh</w:t>
      </w:r>
      <w:r w:rsidR="006B047E">
        <w:t xml:space="preserve">, </w:t>
      </w:r>
      <w:r w:rsidR="003770BE">
        <w:t>Eksekusi Rumah Ditunda</w:t>
      </w:r>
      <w:r w:rsidR="006B047E">
        <w:t xml:space="preserve">”, </w:t>
      </w:r>
      <w:hyperlink r:id="rId1" w:history="1">
        <w:r w:rsidR="00482E41" w:rsidRPr="00482E41">
          <w:rPr>
            <w:rStyle w:val="Hyperlink"/>
            <w:color w:val="auto"/>
            <w:u w:val="none"/>
          </w:rPr>
          <w:t>Https://bengkuluekspress.Com/Nyaris-Ricuh-Eksekusi-Rumah-Ditunda/</w:t>
        </w:r>
      </w:hyperlink>
      <w:r w:rsidR="006B047E" w:rsidRPr="00482E41">
        <w:t>, Diaks</w:t>
      </w:r>
      <w:r w:rsidR="006B047E" w:rsidRPr="005132CF">
        <w:t xml:space="preserve">es Pada Tanggal 12 </w:t>
      </w:r>
      <w:r w:rsidR="005132CF" w:rsidRPr="005132CF">
        <w:t xml:space="preserve">Juli </w:t>
      </w:r>
      <w:r w:rsidR="006B047E" w:rsidRPr="005132CF">
        <w:t>2018.</w:t>
      </w:r>
    </w:p>
  </w:footnote>
  <w:footnote w:id="4">
    <w:p w:rsidR="00191181" w:rsidRDefault="00191181" w:rsidP="00073951">
      <w:pPr>
        <w:pStyle w:val="FootnoteText"/>
        <w:ind w:firstLine="720"/>
        <w:jc w:val="both"/>
      </w:pPr>
      <w:r>
        <w:rPr>
          <w:rStyle w:val="FootnoteReference"/>
        </w:rPr>
        <w:footnoteRef/>
      </w:r>
      <w:r>
        <w:t xml:space="preserve">R Didik Budiman, </w:t>
      </w:r>
      <w:r w:rsidR="00EA1C63">
        <w:t>“Video: Detik-detik Eksekusi Sengketa Waris oleh Pengadilan Agama Tanggamus”,</w:t>
      </w:r>
      <w:r w:rsidR="00647ACB">
        <w:t xml:space="preserve"> </w:t>
      </w:r>
      <w:r w:rsidR="00647ACB" w:rsidRPr="00647ACB">
        <w:t>http://lampung.tribunnews.com/2018/03/01/video-detik-detik-eksekusi-sengketa-waris-oleh-pengadilan-agama-tanggamus</w:t>
      </w:r>
      <w:r w:rsidR="00647ACB">
        <w:t>,</w:t>
      </w:r>
      <w:r w:rsidR="00EA1C63">
        <w:t xml:space="preserve"> </w:t>
      </w:r>
      <w:r>
        <w:t>Tribu</w:t>
      </w:r>
      <w:r w:rsidR="00EA1C63">
        <w:t>nLampung.co.id</w:t>
      </w:r>
      <w:r w:rsidR="00073951">
        <w:t>, Diakses Pada Tangga</w:t>
      </w:r>
      <w:r w:rsidR="00647ACB">
        <w:t>l 08 Agustus 2018.</w:t>
      </w:r>
      <w:r>
        <w:t xml:space="preserve"> </w:t>
      </w:r>
    </w:p>
  </w:footnote>
  <w:footnote w:id="5">
    <w:p w:rsidR="007458C8" w:rsidRDefault="007458C8" w:rsidP="00073951">
      <w:pPr>
        <w:pStyle w:val="FootnoteText"/>
        <w:ind w:firstLine="720"/>
        <w:jc w:val="both"/>
      </w:pPr>
      <w:r>
        <w:rPr>
          <w:rStyle w:val="FootnoteReference"/>
        </w:rPr>
        <w:footnoteRef/>
      </w:r>
      <w:r>
        <w:t>U</w:t>
      </w:r>
      <w:r w:rsidR="00186A8E">
        <w:t>ndang-</w:t>
      </w:r>
      <w:r>
        <w:t>U</w:t>
      </w:r>
      <w:r w:rsidR="00186A8E">
        <w:t>ndang</w:t>
      </w:r>
      <w:r>
        <w:t xml:space="preserve"> No. 48 Th. 2009 Tentang Kekuasaan K</w:t>
      </w:r>
      <w:r w:rsidR="00186A8E">
        <w:t>ehakiman Jo UU No. 30 Th. 1999 Tentang Arbitrase dan Alternatif Penyelesaian Sengketa.</w:t>
      </w:r>
      <w:r>
        <w:t xml:space="preserve"> </w:t>
      </w:r>
    </w:p>
  </w:footnote>
  <w:footnote w:id="6">
    <w:p w:rsidR="00B27170" w:rsidRDefault="00B27170" w:rsidP="00073951">
      <w:pPr>
        <w:pStyle w:val="FootnoteText"/>
        <w:ind w:firstLine="720"/>
        <w:jc w:val="both"/>
      </w:pPr>
      <w:r>
        <w:rPr>
          <w:rStyle w:val="FootnoteReference"/>
        </w:rPr>
        <w:footnoteRef/>
      </w:r>
      <w:r>
        <w:t>Sempat terjadi tari</w:t>
      </w:r>
      <w:r w:rsidR="006A2627">
        <w:t>k</w:t>
      </w:r>
      <w:r>
        <w:t xml:space="preserve"> ulur kewenangan pelaksanaan eksekusi putusan Basyarnas; apakah </w:t>
      </w:r>
      <w:r w:rsidR="006A2627">
        <w:t xml:space="preserve">wewenang </w:t>
      </w:r>
      <w:r>
        <w:t>peradilan umum atau agama? Hal ini bermula dari pelimpahan kewenangan kepada peradila</w:t>
      </w:r>
      <w:r w:rsidR="006A2627">
        <w:t>n agama malalui SEMA No. 8 Th. 2008 yang kemudian dikaburkan oleh UU No. 48 Th. 200</w:t>
      </w:r>
      <w:r>
        <w:t>9</w:t>
      </w:r>
      <w:r w:rsidR="006A2627">
        <w:t xml:space="preserve"> Pasal 59 ayat (3) karena mengalihkan kewenangan tersebut kepada peradilan umum. Kondisi ini justru diperparah oleh SEMA No. 8 Th. 2010 yang membatalkan SEMA No. 8 Th. 2008 dan selanjutnya menegaskan UU No. 48 Th</w:t>
      </w:r>
      <w:r w:rsidR="008B2253">
        <w:t>.</w:t>
      </w:r>
      <w:r w:rsidR="006A2627">
        <w:t xml:space="preserve"> 2009 Pasal 59 ayat (3). Namun demikian, Tarik ulur kewenangan tersebut disudahi oleh PERMA No. 14 Th. 2016</w:t>
      </w:r>
      <w:r w:rsidR="00AE098F">
        <w:t xml:space="preserve"> Tentang Tata Cara Penyelesaian Perkara Ekonomi Syariah Pasal 13 ayat (2), yakni “Pelaksanaan putusan arbitrase syariah dan pembatalannya, dilakukan oleh Pengadilan dalam lingkungan peradilan agama.</w:t>
      </w:r>
      <w:r w:rsidR="00715E7E">
        <w:t>”</w:t>
      </w:r>
      <w:r w:rsidR="00AE098F">
        <w:t xml:space="preserve"> Lihat Syaiful Annas, </w:t>
      </w:r>
      <w:r w:rsidR="00715E7E">
        <w:t>“</w:t>
      </w:r>
      <w:r w:rsidR="00AE098F">
        <w:t>Kewenangan Eksekusi Putusan Basyarnas</w:t>
      </w:r>
      <w:r w:rsidR="00715E7E">
        <w:t>”</w:t>
      </w:r>
      <w:r w:rsidR="00AE098F">
        <w:t xml:space="preserve">, </w:t>
      </w:r>
      <w:r w:rsidR="00715E7E">
        <w:t xml:space="preserve">dikutip dari </w:t>
      </w:r>
      <w:hyperlink r:id="rId2" w:history="1">
        <w:r w:rsidR="00715E7E" w:rsidRPr="001C644D">
          <w:rPr>
            <w:rStyle w:val="Hyperlink"/>
            <w:color w:val="auto"/>
            <w:u w:val="none"/>
          </w:rPr>
          <w:t>https://drive.google.com/file/d/0B5UQVcJ8Df8WSVM2VmFoMkNIYk0/view</w:t>
        </w:r>
      </w:hyperlink>
      <w:r w:rsidR="00715E7E">
        <w:t>, diakses pada hari Minggu tanggal 12 Agustus 2018 jam 11.59 WIB.</w:t>
      </w:r>
    </w:p>
  </w:footnote>
  <w:footnote w:id="7">
    <w:p w:rsidR="007458C8" w:rsidRDefault="007458C8" w:rsidP="00073951">
      <w:pPr>
        <w:pStyle w:val="FootnoteText"/>
        <w:ind w:firstLine="720"/>
        <w:jc w:val="both"/>
      </w:pPr>
      <w:r>
        <w:rPr>
          <w:rStyle w:val="FootnoteReference"/>
        </w:rPr>
        <w:footnoteRef/>
      </w:r>
      <w:r>
        <w:t>Pasal 59 ayat (3) UU No. 48 Th. 2009 Tentang Kekuasaan Kehakiman.</w:t>
      </w:r>
    </w:p>
  </w:footnote>
  <w:footnote w:id="8">
    <w:p w:rsidR="00546188" w:rsidRDefault="00546188" w:rsidP="00073951">
      <w:pPr>
        <w:pStyle w:val="FootnoteText"/>
        <w:ind w:firstLine="720"/>
        <w:jc w:val="both"/>
      </w:pPr>
      <w:r>
        <w:rPr>
          <w:rStyle w:val="FootnoteReference"/>
        </w:rPr>
        <w:footnoteRef/>
      </w:r>
      <w:hyperlink r:id="rId3" w:history="1">
        <w:r w:rsidR="00A25E45" w:rsidRPr="00A25E45">
          <w:rPr>
            <w:rStyle w:val="Hyperlink"/>
            <w:color w:val="auto"/>
            <w:u w:val="none"/>
          </w:rPr>
          <w:t>https://KBBI.Web.Id/Hak</w:t>
        </w:r>
      </w:hyperlink>
      <w:r w:rsidR="00A25E45">
        <w:t>, akses tanggal 25 Agustus 2018.</w:t>
      </w:r>
    </w:p>
  </w:footnote>
  <w:footnote w:id="9">
    <w:p w:rsidR="00C77322" w:rsidRDefault="00C77322" w:rsidP="00073951">
      <w:pPr>
        <w:pStyle w:val="FootnoteText"/>
        <w:ind w:firstLine="720"/>
        <w:jc w:val="both"/>
      </w:pPr>
      <w:r>
        <w:rPr>
          <w:rStyle w:val="FootnoteReference"/>
        </w:rPr>
        <w:footnoteRef/>
      </w:r>
      <w:r w:rsidRPr="00C77322">
        <w:t>Undang</w:t>
      </w:r>
      <w:r w:rsidR="006B047E" w:rsidRPr="00C77322">
        <w:t>-</w:t>
      </w:r>
      <w:r w:rsidRPr="00C77322">
        <w:t>Undang No</w:t>
      </w:r>
      <w:r w:rsidR="006B047E" w:rsidRPr="00C77322">
        <w:t xml:space="preserve">. 4 </w:t>
      </w:r>
      <w:r w:rsidRPr="00C77322">
        <w:t xml:space="preserve">Tahun </w:t>
      </w:r>
      <w:r w:rsidR="006B047E" w:rsidRPr="00C77322">
        <w:t xml:space="preserve">1996 </w:t>
      </w:r>
      <w:r w:rsidRPr="00C77322">
        <w:t>Tentang Hak Tanggungan Atas Tanah Beserta Benda</w:t>
      </w:r>
      <w:r w:rsidR="006B047E" w:rsidRPr="00C77322">
        <w:t>-</w:t>
      </w:r>
      <w:r w:rsidRPr="00C77322">
        <w:t>Benda Yang Berkaitan Dengan Tanah</w:t>
      </w:r>
      <w:r w:rsidR="00B50C33">
        <w:t xml:space="preserve"> </w:t>
      </w:r>
      <w:r w:rsidR="006B047E">
        <w:t>(</w:t>
      </w:r>
      <w:r w:rsidR="00B50C33">
        <w:t>UUHT</w:t>
      </w:r>
      <w:r w:rsidR="006B047E">
        <w:t>).</w:t>
      </w:r>
    </w:p>
  </w:footnote>
  <w:footnote w:id="10">
    <w:p w:rsidR="000947AA" w:rsidRDefault="000947AA" w:rsidP="00073951">
      <w:pPr>
        <w:pStyle w:val="FootnoteText"/>
        <w:ind w:firstLine="720"/>
        <w:jc w:val="both"/>
      </w:pPr>
      <w:r>
        <w:rPr>
          <w:rStyle w:val="FootnoteReference"/>
        </w:rPr>
        <w:footnoteRef/>
      </w:r>
      <w:r>
        <w:t>Denico Doly</w:t>
      </w:r>
      <w:r w:rsidR="006B047E">
        <w:t>, “</w:t>
      </w:r>
      <w:r>
        <w:t>Aspek Hukum Hak Tanggungan Dalam Pelaksanaan Roya</w:t>
      </w:r>
      <w:r w:rsidR="006B047E">
        <w:t>”</w:t>
      </w:r>
      <w:proofErr w:type="gramStart"/>
      <w:r w:rsidR="006B047E">
        <w:t xml:space="preserve">,  </w:t>
      </w:r>
      <w:r w:rsidR="00D31E57">
        <w:t>Jurnal</w:t>
      </w:r>
      <w:proofErr w:type="gramEnd"/>
      <w:r w:rsidR="00D31E57">
        <w:t xml:space="preserve"> Negara Hukum</w:t>
      </w:r>
      <w:r w:rsidR="006B047E">
        <w:t xml:space="preserve">, </w:t>
      </w:r>
      <w:r w:rsidR="00D31E57">
        <w:t>Vol</w:t>
      </w:r>
      <w:r w:rsidR="006B047E">
        <w:t xml:space="preserve">.  2, </w:t>
      </w:r>
      <w:r w:rsidR="00D31E57">
        <w:t>No</w:t>
      </w:r>
      <w:r w:rsidR="006B047E">
        <w:t>. 1 (</w:t>
      </w:r>
      <w:r w:rsidR="00D31E57">
        <w:t>Jun</w:t>
      </w:r>
      <w:r w:rsidR="00E378A5">
        <w:t xml:space="preserve">i </w:t>
      </w:r>
      <w:r w:rsidR="006B047E">
        <w:t xml:space="preserve">2011), Hal. 105. </w:t>
      </w:r>
    </w:p>
  </w:footnote>
  <w:footnote w:id="11">
    <w:p w:rsidR="004D4E4F" w:rsidRDefault="004D4E4F" w:rsidP="00073951">
      <w:pPr>
        <w:pStyle w:val="FootnoteText"/>
        <w:ind w:firstLine="720"/>
        <w:jc w:val="both"/>
      </w:pPr>
      <w:r>
        <w:rPr>
          <w:rStyle w:val="FootnoteReference"/>
        </w:rPr>
        <w:footnoteRef/>
      </w:r>
      <w:r w:rsidR="003D74AD">
        <w:t xml:space="preserve">Kemudian </w:t>
      </w:r>
      <w:r w:rsidR="00482E41">
        <w:t>daripada itu untuk membentuk suatu pemerintah</w:t>
      </w:r>
      <w:r w:rsidR="003D74AD">
        <w:t xml:space="preserve"> Negara Indonesia </w:t>
      </w:r>
      <w:r w:rsidR="00482E41">
        <w:t>yang melindungi segenap bangsa</w:t>
      </w:r>
      <w:r w:rsidR="006B047E">
        <w:t xml:space="preserve"> </w:t>
      </w:r>
      <w:r w:rsidR="003D74AD">
        <w:t xml:space="preserve">Indonesia </w:t>
      </w:r>
      <w:r w:rsidR="00482E41">
        <w:t>dan seluruh tumpah darah</w:t>
      </w:r>
      <w:r w:rsidR="006B047E">
        <w:t xml:space="preserve"> </w:t>
      </w:r>
      <w:r w:rsidR="003D74AD">
        <w:t xml:space="preserve">Indonesia </w:t>
      </w:r>
      <w:r w:rsidR="00482E41">
        <w:t>dan untuk memajukan kesejahteraan umum</w:t>
      </w:r>
      <w:proofErr w:type="gramStart"/>
      <w:r w:rsidR="006B047E">
        <w:t>, …,</w:t>
      </w:r>
      <w:proofErr w:type="gramEnd"/>
      <w:r w:rsidR="006B047E">
        <w:t xml:space="preserve"> Lihat </w:t>
      </w:r>
      <w:r w:rsidR="003D74AD">
        <w:t xml:space="preserve">UUD NRI </w:t>
      </w:r>
      <w:r w:rsidR="00482E41">
        <w:t>1945 a</w:t>
      </w:r>
      <w:r w:rsidR="006B047E">
        <w:t xml:space="preserve">linea </w:t>
      </w:r>
      <w:r w:rsidR="003D74AD">
        <w:t>IV</w:t>
      </w:r>
      <w:r w:rsidR="006B047E">
        <w:t xml:space="preserve">. </w:t>
      </w:r>
    </w:p>
  </w:footnote>
  <w:footnote w:id="12">
    <w:p w:rsidR="00E378A5" w:rsidRDefault="00E378A5" w:rsidP="00073951">
      <w:pPr>
        <w:pStyle w:val="FootnoteText"/>
        <w:ind w:firstLine="720"/>
        <w:jc w:val="both"/>
      </w:pPr>
      <w:r>
        <w:rPr>
          <w:rStyle w:val="FootnoteReference"/>
        </w:rPr>
        <w:footnoteRef/>
      </w:r>
      <w:r w:rsidR="00A25E45">
        <w:t>Denico Doly, “Aspek…</w:t>
      </w:r>
      <w:r w:rsidR="006B047E" w:rsidRPr="00E378A5">
        <w:rPr>
          <w:i/>
        </w:rPr>
        <w:t>.</w:t>
      </w:r>
      <w:r w:rsidR="006B047E">
        <w:t>, Hal. 104.</w:t>
      </w:r>
    </w:p>
  </w:footnote>
  <w:footnote w:id="13">
    <w:p w:rsidR="00FE2FA7" w:rsidRDefault="00FE2FA7" w:rsidP="00073951">
      <w:pPr>
        <w:pStyle w:val="FootnoteText"/>
        <w:ind w:firstLine="709"/>
        <w:jc w:val="both"/>
      </w:pPr>
      <w:r>
        <w:rPr>
          <w:rStyle w:val="FootnoteReference"/>
        </w:rPr>
        <w:footnoteRef/>
      </w:r>
      <w:r w:rsidRPr="00FE2FA7">
        <w:t xml:space="preserve">Hak </w:t>
      </w:r>
      <w:r w:rsidR="006B047E" w:rsidRPr="00FE2FA7">
        <w:t xml:space="preserve">Milik </w:t>
      </w:r>
      <w:r w:rsidR="00482E41" w:rsidRPr="00FE2FA7">
        <w:t>adalah hak turun-temurun, terkuat dan terpenuh yang dapat dipunyai orang atas tanah, dengan me</w:t>
      </w:r>
      <w:r w:rsidR="00482E41">
        <w:t>ngingat ketentuan dalam</w:t>
      </w:r>
      <w:r w:rsidR="006B047E">
        <w:t xml:space="preserve"> Pasal 6., </w:t>
      </w:r>
      <w:r w:rsidR="00482E41">
        <w:t>l</w:t>
      </w:r>
      <w:r w:rsidR="006B047E">
        <w:t xml:space="preserve">ihat </w:t>
      </w:r>
      <w:r>
        <w:t xml:space="preserve">Pasal </w:t>
      </w:r>
      <w:r w:rsidR="006B047E">
        <w:t xml:space="preserve">20 </w:t>
      </w:r>
      <w:r w:rsidRPr="004D4E4F">
        <w:t>Undang</w:t>
      </w:r>
      <w:r w:rsidR="006B047E" w:rsidRPr="004D4E4F">
        <w:t>-</w:t>
      </w:r>
      <w:r w:rsidRPr="004D4E4F">
        <w:t>Undang No</w:t>
      </w:r>
      <w:r w:rsidR="006B047E" w:rsidRPr="004D4E4F">
        <w:t xml:space="preserve">. 5 </w:t>
      </w:r>
      <w:r w:rsidRPr="004D4E4F">
        <w:t xml:space="preserve">Tahun </w:t>
      </w:r>
      <w:r w:rsidR="006B047E" w:rsidRPr="004D4E4F">
        <w:t xml:space="preserve">1960 </w:t>
      </w:r>
      <w:r w:rsidR="00482E41">
        <w:t>t</w:t>
      </w:r>
      <w:r w:rsidRPr="004D4E4F">
        <w:t>entang Peraturan Dasar Pokok</w:t>
      </w:r>
      <w:r w:rsidR="006B047E" w:rsidRPr="004D4E4F">
        <w:t>-</w:t>
      </w:r>
      <w:r w:rsidRPr="004D4E4F">
        <w:t>Pokok Agraria</w:t>
      </w:r>
      <w:r>
        <w:t xml:space="preserve"> </w:t>
      </w:r>
      <w:r w:rsidR="006B047E">
        <w:t>(</w:t>
      </w:r>
      <w:r>
        <w:t>UUPA</w:t>
      </w:r>
      <w:r w:rsidR="006B047E">
        <w:t>).</w:t>
      </w:r>
    </w:p>
  </w:footnote>
  <w:footnote w:id="14">
    <w:p w:rsidR="00FE2FA7" w:rsidRDefault="00FE2FA7" w:rsidP="00073951">
      <w:pPr>
        <w:pStyle w:val="FootnoteText"/>
        <w:ind w:firstLine="709"/>
        <w:jc w:val="both"/>
      </w:pPr>
      <w:r>
        <w:rPr>
          <w:rStyle w:val="FootnoteReference"/>
        </w:rPr>
        <w:footnoteRef/>
      </w:r>
      <w:r w:rsidR="00F4078C">
        <w:t xml:space="preserve">Hak </w:t>
      </w:r>
      <w:r w:rsidR="006B047E">
        <w:t xml:space="preserve">Guna Usaha </w:t>
      </w:r>
      <w:r w:rsidR="00FA6475">
        <w:t xml:space="preserve">adalah </w:t>
      </w:r>
      <w:r w:rsidR="00FA6475" w:rsidRPr="00FE2FA7">
        <w:t xml:space="preserve">hak yang waktu berlakunya terbatas. jangka waktu 25 atau 35 tahun dengan kemungkinan memperpanjang dengan 25 tahun dipandang sudah cukup lama untuk keperluan pengusahaan tanaman-tanaman yang berumur panjang. </w:t>
      </w:r>
      <w:proofErr w:type="gramStart"/>
      <w:r w:rsidR="00FA6475" w:rsidRPr="00FE2FA7">
        <w:t>penetapan</w:t>
      </w:r>
      <w:proofErr w:type="gramEnd"/>
      <w:r w:rsidR="00FA6475" w:rsidRPr="00FE2FA7">
        <w:t xml:space="preserve"> jangka waktu 35 tahun misalnya meng</w:t>
      </w:r>
      <w:r w:rsidR="00FA6475">
        <w:t>ingat pada tanaman kelapa sawit, lihat</w:t>
      </w:r>
      <w:r w:rsidR="006B047E">
        <w:t xml:space="preserve"> </w:t>
      </w:r>
      <w:r>
        <w:t xml:space="preserve">Pasal </w:t>
      </w:r>
      <w:r w:rsidR="006B047E">
        <w:t xml:space="preserve">29 </w:t>
      </w:r>
      <w:r>
        <w:t>UUPA</w:t>
      </w:r>
      <w:r w:rsidR="006B047E">
        <w:t>.</w:t>
      </w:r>
    </w:p>
  </w:footnote>
  <w:footnote w:id="15">
    <w:p w:rsidR="00513F18" w:rsidRDefault="00513F18" w:rsidP="00073951">
      <w:pPr>
        <w:pStyle w:val="FootnoteText"/>
        <w:ind w:firstLine="709"/>
        <w:jc w:val="both"/>
      </w:pPr>
      <w:r>
        <w:rPr>
          <w:rStyle w:val="FootnoteReference"/>
        </w:rPr>
        <w:footnoteRef/>
      </w:r>
      <w:r w:rsidRPr="00513F18">
        <w:t xml:space="preserve">Hak </w:t>
      </w:r>
      <w:r w:rsidR="006B047E" w:rsidRPr="00513F18">
        <w:t xml:space="preserve">Guna Bangunan </w:t>
      </w:r>
      <w:r w:rsidR="00FA6475" w:rsidRPr="00513F18">
        <w:t>adalah hak untuk mendirikan dan mempunyai bangunan-bangunan atas tanah yang bukan miliknya sendiri, dengan jan</w:t>
      </w:r>
      <w:r w:rsidR="00FA6475">
        <w:t>gka waktu paling lama 30 tahun, l</w:t>
      </w:r>
      <w:r w:rsidR="006B047E">
        <w:t xml:space="preserve">ihat </w:t>
      </w:r>
      <w:r>
        <w:t xml:space="preserve">Pasal </w:t>
      </w:r>
      <w:r w:rsidR="006B047E">
        <w:t xml:space="preserve">35 </w:t>
      </w:r>
      <w:r>
        <w:t>UUPA</w:t>
      </w:r>
      <w:r w:rsidR="006B047E">
        <w:t>.</w:t>
      </w:r>
    </w:p>
  </w:footnote>
  <w:footnote w:id="16">
    <w:p w:rsidR="004D4E4F" w:rsidRDefault="004D4E4F" w:rsidP="00073951">
      <w:pPr>
        <w:pStyle w:val="FootnoteText"/>
        <w:ind w:firstLine="709"/>
        <w:jc w:val="both"/>
      </w:pPr>
      <w:r>
        <w:rPr>
          <w:rStyle w:val="FootnoteReference"/>
        </w:rPr>
        <w:footnoteRef/>
      </w:r>
      <w:r w:rsidRPr="004D4E4F">
        <w:t>Undang</w:t>
      </w:r>
      <w:r w:rsidR="006B047E" w:rsidRPr="004D4E4F">
        <w:t>-</w:t>
      </w:r>
      <w:r w:rsidRPr="004D4E4F">
        <w:t>Undang No</w:t>
      </w:r>
      <w:r w:rsidR="006B047E" w:rsidRPr="004D4E4F">
        <w:t xml:space="preserve">. 5 </w:t>
      </w:r>
      <w:r w:rsidRPr="004D4E4F">
        <w:t xml:space="preserve">Tahun </w:t>
      </w:r>
      <w:r w:rsidR="006B047E" w:rsidRPr="004D4E4F">
        <w:t xml:space="preserve">1960 </w:t>
      </w:r>
      <w:r w:rsidR="00FA6475">
        <w:t>t</w:t>
      </w:r>
      <w:r w:rsidRPr="004D4E4F">
        <w:t>entang Peraturan Dasar Pokok</w:t>
      </w:r>
      <w:r w:rsidR="006B047E" w:rsidRPr="004D4E4F">
        <w:t>-</w:t>
      </w:r>
      <w:r w:rsidRPr="004D4E4F">
        <w:t>Pokok Agraria</w:t>
      </w:r>
      <w:r>
        <w:t xml:space="preserve"> </w:t>
      </w:r>
      <w:r w:rsidR="006B047E">
        <w:t>(</w:t>
      </w:r>
      <w:r>
        <w:t>UUPA</w:t>
      </w:r>
      <w:r w:rsidR="006B047E">
        <w:t>).</w:t>
      </w:r>
    </w:p>
  </w:footnote>
  <w:footnote w:id="17">
    <w:p w:rsidR="007B60D8" w:rsidRDefault="007B60D8" w:rsidP="00073951">
      <w:pPr>
        <w:pStyle w:val="FootnoteText"/>
        <w:ind w:firstLine="709"/>
        <w:jc w:val="both"/>
      </w:pPr>
      <w:r>
        <w:rPr>
          <w:rStyle w:val="FootnoteReference"/>
        </w:rPr>
        <w:footnoteRef/>
      </w:r>
      <w:r>
        <w:t xml:space="preserve">Lihat Pasal </w:t>
      </w:r>
      <w:r w:rsidR="006B047E">
        <w:t xml:space="preserve">11 Ayat (2) </w:t>
      </w:r>
      <w:r>
        <w:t>UUHT</w:t>
      </w:r>
      <w:r w:rsidR="006B047E">
        <w:t xml:space="preserve">, </w:t>
      </w:r>
      <w:r>
        <w:t xml:space="preserve">Setyaningsih </w:t>
      </w:r>
      <w:r w:rsidR="00FA6475">
        <w:t>d</w:t>
      </w:r>
      <w:r w:rsidR="006B047E">
        <w:t xml:space="preserve">an </w:t>
      </w:r>
      <w:r>
        <w:t>Anis Mashdurohatun</w:t>
      </w:r>
      <w:r w:rsidR="006B047E">
        <w:t>, “</w:t>
      </w:r>
      <w:r w:rsidRPr="007B60D8">
        <w:t>Peranan Nota</w:t>
      </w:r>
      <w:r w:rsidR="00FA6475">
        <w:t>ris d</w:t>
      </w:r>
      <w:r w:rsidRPr="007B60D8">
        <w:t xml:space="preserve">alam Pembuatan Akta Pemberian Hak Tanggungan </w:t>
      </w:r>
      <w:r w:rsidR="006B047E" w:rsidRPr="007B60D8">
        <w:t>(</w:t>
      </w:r>
      <w:r w:rsidRPr="007B60D8">
        <w:t>APHT</w:t>
      </w:r>
      <w:r w:rsidR="006B047E" w:rsidRPr="007B60D8">
        <w:t xml:space="preserve">) </w:t>
      </w:r>
      <w:r w:rsidRPr="007B60D8">
        <w:t>Terhadap Per</w:t>
      </w:r>
      <w:r w:rsidR="00FA6475">
        <w:t>janjian Kredit Antara Kreditur d</w:t>
      </w:r>
      <w:r w:rsidRPr="007B60D8">
        <w:t>an Debitur Dengan Jamin</w:t>
      </w:r>
      <w:r w:rsidR="00FA6475">
        <w:t>an Hak Tanggungan d</w:t>
      </w:r>
      <w:r>
        <w:t>i Purwokerto</w:t>
      </w:r>
      <w:r w:rsidR="006B047E">
        <w:t xml:space="preserve">”, </w:t>
      </w:r>
      <w:r>
        <w:t>Jurnal Akta</w:t>
      </w:r>
      <w:r w:rsidR="006B047E">
        <w:t xml:space="preserve">, </w:t>
      </w:r>
      <w:r>
        <w:t>Vol</w:t>
      </w:r>
      <w:r w:rsidR="006B047E">
        <w:t xml:space="preserve">. 5, </w:t>
      </w:r>
      <w:r>
        <w:t>No</w:t>
      </w:r>
      <w:r w:rsidR="006B047E">
        <w:t>. 1 (</w:t>
      </w:r>
      <w:r>
        <w:t xml:space="preserve">Maret </w:t>
      </w:r>
      <w:r w:rsidR="006B047E">
        <w:t xml:space="preserve">2018), </w:t>
      </w:r>
      <w:r>
        <w:t>Hal</w:t>
      </w:r>
      <w:r w:rsidR="006B047E">
        <w:t xml:space="preserve">. 189. </w:t>
      </w:r>
    </w:p>
  </w:footnote>
  <w:footnote w:id="18">
    <w:p w:rsidR="000B285B" w:rsidRDefault="000B285B" w:rsidP="00073951">
      <w:pPr>
        <w:pStyle w:val="FootnoteText"/>
        <w:ind w:firstLine="709"/>
        <w:jc w:val="both"/>
      </w:pPr>
      <w:r>
        <w:rPr>
          <w:rStyle w:val="FootnoteReference"/>
        </w:rPr>
        <w:footnoteRef/>
      </w:r>
      <w:r w:rsidR="00E21D41">
        <w:t xml:space="preserve">Unsur </w:t>
      </w:r>
      <w:r w:rsidR="00FA6475">
        <w:t>yang secara prinsip harus ada pada</w:t>
      </w:r>
      <w:r w:rsidR="006B047E">
        <w:t xml:space="preserve"> </w:t>
      </w:r>
      <w:r w:rsidR="00E21D41">
        <w:t xml:space="preserve">APHT </w:t>
      </w:r>
      <w:r w:rsidR="00FA6475">
        <w:t>adalah identitas pemberi dan pemegang</w:t>
      </w:r>
      <w:r w:rsidR="006B047E">
        <w:t xml:space="preserve"> </w:t>
      </w:r>
      <w:r w:rsidR="00E21D41">
        <w:t xml:space="preserve">Hak Tanggungan </w:t>
      </w:r>
      <w:r w:rsidR="006B047E">
        <w:t>(</w:t>
      </w:r>
      <w:r w:rsidR="00E21D41">
        <w:t>HT</w:t>
      </w:r>
      <w:r w:rsidR="006B047E">
        <w:t xml:space="preserve">), </w:t>
      </w:r>
      <w:r w:rsidR="00FA6475">
        <w:t>domisili, penunjukan secara jelas tentang hutang yang dijamin, nilai tanggungan, uraian mengenai obyek</w:t>
      </w:r>
      <w:r w:rsidR="00E21D41">
        <w:t xml:space="preserve"> HT </w:t>
      </w:r>
      <w:r w:rsidR="00FA6475">
        <w:t>secara jelas</w:t>
      </w:r>
      <w:r w:rsidR="006B047E">
        <w:t xml:space="preserve">. </w:t>
      </w:r>
      <w:r w:rsidR="00E21D41">
        <w:t xml:space="preserve">Selain </w:t>
      </w:r>
      <w:r w:rsidR="00FA6475">
        <w:t>itu dapat pula dicantumkan janji-janji antara lain</w:t>
      </w:r>
      <w:r w:rsidR="006B047E">
        <w:t xml:space="preserve"> </w:t>
      </w:r>
      <w:r w:rsidR="00FA6475">
        <w:t>yang diuraikan pada</w:t>
      </w:r>
      <w:r w:rsidR="006B047E">
        <w:t xml:space="preserve"> </w:t>
      </w:r>
      <w:r w:rsidR="00E21D41">
        <w:t xml:space="preserve">Pasal </w:t>
      </w:r>
      <w:r w:rsidR="00FA6475">
        <w:t>11 a</w:t>
      </w:r>
      <w:r w:rsidR="006B047E">
        <w:t xml:space="preserve">yat (2) </w:t>
      </w:r>
      <w:r w:rsidR="00E21D41">
        <w:t>UUHT</w:t>
      </w:r>
      <w:r w:rsidR="006B047E">
        <w:t>.</w:t>
      </w:r>
    </w:p>
  </w:footnote>
  <w:footnote w:id="19">
    <w:p w:rsidR="008911F6" w:rsidRDefault="008911F6" w:rsidP="00073951">
      <w:pPr>
        <w:pStyle w:val="FootnoteText"/>
        <w:ind w:firstLine="709"/>
        <w:jc w:val="both"/>
      </w:pPr>
      <w:r>
        <w:rPr>
          <w:rStyle w:val="FootnoteReference"/>
        </w:rPr>
        <w:footnoteRef/>
      </w:r>
      <w:r>
        <w:t>Setyaningsih</w:t>
      </w:r>
      <w:r w:rsidR="00DE712A">
        <w:t xml:space="preserve"> </w:t>
      </w:r>
      <w:r w:rsidR="00FA6475">
        <w:t>d</w:t>
      </w:r>
      <w:r w:rsidR="006B047E">
        <w:t xml:space="preserve">an </w:t>
      </w:r>
      <w:r w:rsidR="00DE712A">
        <w:t>Anis Mashdurohatun</w:t>
      </w:r>
      <w:r w:rsidR="006B047E">
        <w:t>, “</w:t>
      </w:r>
      <w:r w:rsidR="00DE712A">
        <w:t>Peran Notaris</w:t>
      </w:r>
      <w:r w:rsidR="006B047E">
        <w:t xml:space="preserve">…, Hlm. 188-190. </w:t>
      </w:r>
    </w:p>
  </w:footnote>
  <w:footnote w:id="20">
    <w:p w:rsidR="00EE59A0" w:rsidRDefault="00EE59A0" w:rsidP="00073951">
      <w:pPr>
        <w:pStyle w:val="FootnoteText"/>
        <w:ind w:firstLine="709"/>
        <w:jc w:val="both"/>
      </w:pPr>
      <w:r>
        <w:rPr>
          <w:rStyle w:val="FootnoteReference"/>
        </w:rPr>
        <w:footnoteRef/>
      </w:r>
      <w:r>
        <w:t xml:space="preserve">Pasal </w:t>
      </w:r>
      <w:r w:rsidR="00FA6475">
        <w:t>14 a</w:t>
      </w:r>
      <w:r w:rsidR="006B047E">
        <w:t>yat (1</w:t>
      </w:r>
      <w:proofErr w:type="gramStart"/>
      <w:r w:rsidR="006B047E">
        <w:t>,3,5</w:t>
      </w:r>
      <w:proofErr w:type="gramEnd"/>
      <w:r w:rsidR="006B047E">
        <w:t xml:space="preserve">) </w:t>
      </w:r>
      <w:r>
        <w:t>UUHT</w:t>
      </w:r>
      <w:r w:rsidR="006B047E">
        <w:t xml:space="preserve">. </w:t>
      </w:r>
    </w:p>
  </w:footnote>
  <w:footnote w:id="21">
    <w:p w:rsidR="009D13DE" w:rsidRDefault="009D13DE" w:rsidP="00073951">
      <w:pPr>
        <w:pStyle w:val="FootnoteText"/>
        <w:ind w:firstLine="709"/>
        <w:jc w:val="both"/>
      </w:pPr>
      <w:r>
        <w:rPr>
          <w:rStyle w:val="FootnoteReference"/>
        </w:rPr>
        <w:footnoteRef/>
      </w:r>
      <w:r>
        <w:t xml:space="preserve">Roihan A. Rasyid, </w:t>
      </w:r>
      <w:r w:rsidRPr="00DB2DDA">
        <w:rPr>
          <w:i/>
          <w:iCs/>
        </w:rPr>
        <w:t>Hukum Acara Peradilan Agama</w:t>
      </w:r>
      <w:r>
        <w:t xml:space="preserve"> (Jakarta: PT RajaGrafindo, 2006), hal. 203. </w:t>
      </w:r>
    </w:p>
  </w:footnote>
  <w:footnote w:id="22">
    <w:p w:rsidR="009D13DE" w:rsidRDefault="009D13DE" w:rsidP="00073951">
      <w:pPr>
        <w:pStyle w:val="FootnoteText"/>
        <w:ind w:firstLine="709"/>
        <w:jc w:val="both"/>
      </w:pPr>
      <w:r>
        <w:rPr>
          <w:rStyle w:val="FootnoteReference"/>
        </w:rPr>
        <w:footnoteRef/>
      </w:r>
      <w:proofErr w:type="gramStart"/>
      <w:r w:rsidRPr="00F04463">
        <w:rPr>
          <w:i/>
          <w:iCs/>
        </w:rPr>
        <w:t>Ibid.</w:t>
      </w:r>
      <w:r>
        <w:t>,</w:t>
      </w:r>
      <w:proofErr w:type="gramEnd"/>
      <w:r>
        <w:t xml:space="preserve"> hal. 2003. </w:t>
      </w:r>
    </w:p>
  </w:footnote>
  <w:footnote w:id="23">
    <w:p w:rsidR="009D13DE" w:rsidRDefault="009D13DE" w:rsidP="00073951">
      <w:pPr>
        <w:pStyle w:val="FootnoteText"/>
        <w:ind w:firstLine="709"/>
        <w:jc w:val="both"/>
      </w:pPr>
      <w:r>
        <w:rPr>
          <w:rStyle w:val="FootnoteReference"/>
        </w:rPr>
        <w:footnoteRef/>
      </w:r>
      <w:r>
        <w:rPr>
          <w:rFonts w:cstheme="minorHAnsi"/>
        </w:rPr>
        <w:t>Tim Peneliti Revisi Buku II</w:t>
      </w:r>
      <w:proofErr w:type="gramStart"/>
      <w:r>
        <w:rPr>
          <w:rFonts w:cstheme="minorHAnsi"/>
        </w:rPr>
        <w:t>,</w:t>
      </w:r>
      <w:r w:rsidRPr="003C6B81">
        <w:rPr>
          <w:rFonts w:cstheme="minorHAnsi"/>
          <w:i/>
          <w:iCs/>
        </w:rPr>
        <w:t>Pedoman</w:t>
      </w:r>
      <w:proofErr w:type="gramEnd"/>
      <w:r w:rsidRPr="003C6B81">
        <w:rPr>
          <w:rFonts w:cstheme="minorHAnsi"/>
          <w:i/>
          <w:iCs/>
        </w:rPr>
        <w:t xml:space="preserve"> Pelaksanaan Tugas Dan Administrasi Peradilan Agama Buku II</w:t>
      </w:r>
      <w:r>
        <w:rPr>
          <w:rFonts w:cstheme="minorHAnsi"/>
        </w:rPr>
        <w:t xml:space="preserve"> (Jakarta: Direktorat Jenderal Badan Peradilan Agama), hal. 113.</w:t>
      </w:r>
    </w:p>
  </w:footnote>
  <w:footnote w:id="24">
    <w:p w:rsidR="007643EE" w:rsidRDefault="007643EE" w:rsidP="00073951">
      <w:pPr>
        <w:pStyle w:val="FootnoteText"/>
        <w:ind w:firstLine="709"/>
        <w:jc w:val="both"/>
      </w:pPr>
      <w:r>
        <w:rPr>
          <w:rStyle w:val="FootnoteReference"/>
        </w:rPr>
        <w:footnoteRef/>
      </w:r>
      <w:r>
        <w:t xml:space="preserve">Roihan A. Rasyid, </w:t>
      </w:r>
      <w:r w:rsidRPr="00DB2DDA">
        <w:rPr>
          <w:i/>
          <w:iCs/>
        </w:rPr>
        <w:t>Hukum</w:t>
      </w:r>
      <w:r w:rsidR="006E1164">
        <w:rPr>
          <w:i/>
          <w:iCs/>
        </w:rPr>
        <w:t>…</w:t>
      </w:r>
      <w:proofErr w:type="gramStart"/>
      <w:r>
        <w:t>,hal</w:t>
      </w:r>
      <w:proofErr w:type="gramEnd"/>
      <w:r>
        <w:t xml:space="preserve">. 213-214. </w:t>
      </w:r>
    </w:p>
  </w:footnote>
  <w:footnote w:id="25">
    <w:p w:rsidR="00163128" w:rsidRDefault="00163128" w:rsidP="00073951">
      <w:pPr>
        <w:pStyle w:val="FootnoteText"/>
        <w:ind w:firstLine="709"/>
        <w:jc w:val="both"/>
      </w:pPr>
      <w:r>
        <w:rPr>
          <w:rStyle w:val="FootnoteReference"/>
        </w:rPr>
        <w:footnoteRef/>
      </w:r>
      <w:r>
        <w:t>Undang-Undang No. 7 Th. 1989 Tentang Peradilan Agama.</w:t>
      </w:r>
    </w:p>
  </w:footnote>
  <w:footnote w:id="26">
    <w:p w:rsidR="00767CBC" w:rsidRDefault="00767CBC" w:rsidP="00073951">
      <w:pPr>
        <w:pStyle w:val="FootnoteText"/>
        <w:ind w:firstLine="709"/>
        <w:jc w:val="both"/>
      </w:pPr>
      <w:r>
        <w:rPr>
          <w:rStyle w:val="FootnoteReference"/>
        </w:rPr>
        <w:footnoteRef/>
      </w:r>
      <w:r>
        <w:t xml:space="preserve">Roihan A. Rasyid, </w:t>
      </w:r>
      <w:r w:rsidRPr="00DB2DDA">
        <w:rPr>
          <w:i/>
          <w:iCs/>
        </w:rPr>
        <w:t>Hukum</w:t>
      </w:r>
      <w:r w:rsidR="006E1164">
        <w:rPr>
          <w:i/>
          <w:iCs/>
        </w:rPr>
        <w:t>…</w:t>
      </w:r>
      <w:r>
        <w:t>, hal. 227.</w:t>
      </w:r>
    </w:p>
  </w:footnote>
  <w:footnote w:id="27">
    <w:p w:rsidR="00163128" w:rsidRDefault="00163128" w:rsidP="00073951">
      <w:pPr>
        <w:pStyle w:val="FootnoteText"/>
        <w:ind w:firstLine="709"/>
        <w:jc w:val="both"/>
      </w:pPr>
      <w:r>
        <w:rPr>
          <w:rStyle w:val="FootnoteReference"/>
        </w:rPr>
        <w:footnoteRef/>
      </w:r>
      <w:r w:rsidR="006E1164">
        <w:t>Undang-Undang No. 7 Th.</w:t>
      </w:r>
      <w:r>
        <w:t xml:space="preserve"> 1989 Tentang Peradilan Agama. </w:t>
      </w:r>
    </w:p>
  </w:footnote>
  <w:footnote w:id="28">
    <w:p w:rsidR="00837F0A" w:rsidRDefault="00837F0A" w:rsidP="00073951">
      <w:pPr>
        <w:pStyle w:val="FootnoteText"/>
        <w:ind w:firstLine="709"/>
        <w:jc w:val="both"/>
      </w:pPr>
      <w:r>
        <w:rPr>
          <w:rStyle w:val="FootnoteReference"/>
        </w:rPr>
        <w:footnoteRef/>
      </w:r>
      <w:r>
        <w:t>Abdul Manan, Eksekusi Dan Lelang Dalam Huku Acara Perdata, makalah disampaikan pada acara RAKERNAS Mahkamah Agung – RI di Hotel Mercuri Ancol tanggal 18-22 September 2005. Hal. 2.</w:t>
      </w:r>
    </w:p>
  </w:footnote>
  <w:footnote w:id="29">
    <w:p w:rsidR="00D56CE7" w:rsidRDefault="00D56CE7" w:rsidP="00073951">
      <w:pPr>
        <w:pStyle w:val="FootnoteText"/>
        <w:ind w:firstLine="709"/>
        <w:jc w:val="both"/>
      </w:pPr>
      <w:r>
        <w:rPr>
          <w:rStyle w:val="FootnoteReference"/>
        </w:rPr>
        <w:footnoteRef/>
      </w:r>
      <w:r>
        <w:t xml:space="preserve">Grosse akta adalah salah satu salinan akta untuk pengakuan utang dengan kepala akta “DEMI KEADILAN BERDASARKAN KETUHANAN YANG MAHA ESA” yang mempunyai kekuatan eksekutorial, lihat Pasal 1 ayat (11) UU No. 30 Th. 2004 Tentang Jabatan Notaris, hal. 2. </w:t>
      </w:r>
    </w:p>
  </w:footnote>
  <w:footnote w:id="30">
    <w:p w:rsidR="00D56CE7" w:rsidRDefault="00D56CE7" w:rsidP="00073951">
      <w:pPr>
        <w:pStyle w:val="FootnoteText"/>
        <w:ind w:firstLine="709"/>
        <w:jc w:val="both"/>
      </w:pPr>
      <w:r>
        <w:rPr>
          <w:rStyle w:val="FootnoteReference"/>
        </w:rPr>
        <w:footnoteRef/>
      </w:r>
      <w:r>
        <w:t>Setyaningsih dan Anis Mashdurohatun, “</w:t>
      </w:r>
      <w:r w:rsidRPr="007B60D8">
        <w:t>Peranan</w:t>
      </w:r>
      <w:r>
        <w:t>…, hal. 191.</w:t>
      </w:r>
    </w:p>
  </w:footnote>
  <w:footnote w:id="31">
    <w:p w:rsidR="00D56CE7" w:rsidRDefault="00D56CE7" w:rsidP="00073951">
      <w:pPr>
        <w:pStyle w:val="FootnoteText"/>
        <w:ind w:firstLine="709"/>
        <w:jc w:val="both"/>
      </w:pPr>
      <w:r>
        <w:rPr>
          <w:rStyle w:val="FootnoteReference"/>
        </w:rPr>
        <w:footnoteRef/>
      </w:r>
      <w:r>
        <w:t xml:space="preserve">M. Yahya Harahap, </w:t>
      </w:r>
      <w:r w:rsidRPr="00E32E91">
        <w:rPr>
          <w:i/>
          <w:iCs/>
        </w:rPr>
        <w:t>Ruang Lingkup Permasalahan Eksekusi Bidang Perdata</w:t>
      </w:r>
      <w:r>
        <w:t xml:space="preserve"> (Jakarta: Sinar Grafika, 2014), hal. 188. </w:t>
      </w:r>
    </w:p>
  </w:footnote>
  <w:footnote w:id="32">
    <w:p w:rsidR="00D56CE7" w:rsidRPr="00F372C3" w:rsidRDefault="00D56CE7" w:rsidP="00073951">
      <w:pPr>
        <w:pStyle w:val="FootnoteText"/>
        <w:ind w:firstLine="709"/>
        <w:jc w:val="both"/>
      </w:pPr>
      <w:r>
        <w:rPr>
          <w:rStyle w:val="FootnoteReference"/>
        </w:rPr>
        <w:footnoteRef/>
      </w:r>
      <w:r>
        <w:rPr>
          <w:rFonts w:cstheme="minorHAnsi"/>
        </w:rPr>
        <w:t>Tim Peneliti Revisi Buku II</w:t>
      </w:r>
      <w:proofErr w:type="gramStart"/>
      <w:r>
        <w:rPr>
          <w:rFonts w:cstheme="minorHAnsi"/>
        </w:rPr>
        <w:t>,</w:t>
      </w:r>
      <w:r w:rsidRPr="003C6B81">
        <w:rPr>
          <w:rFonts w:cstheme="minorHAnsi"/>
          <w:i/>
          <w:iCs/>
        </w:rPr>
        <w:t>Pedoman</w:t>
      </w:r>
      <w:proofErr w:type="gramEnd"/>
      <w:r>
        <w:rPr>
          <w:rFonts w:cstheme="minorHAnsi"/>
          <w:i/>
          <w:iCs/>
        </w:rPr>
        <w:t xml:space="preserve">..., </w:t>
      </w:r>
      <w:r>
        <w:rPr>
          <w:rFonts w:cstheme="minorHAnsi"/>
        </w:rPr>
        <w:t>hal. 120.</w:t>
      </w:r>
    </w:p>
  </w:footnote>
  <w:footnote w:id="33">
    <w:p w:rsidR="004A4C84" w:rsidRDefault="004A4C84" w:rsidP="00073951">
      <w:pPr>
        <w:pStyle w:val="FootnoteText"/>
        <w:ind w:firstLine="709"/>
        <w:jc w:val="both"/>
      </w:pPr>
      <w:r>
        <w:rPr>
          <w:rStyle w:val="FootnoteReference"/>
        </w:rPr>
        <w:footnoteRef/>
      </w:r>
      <w:r>
        <w:t xml:space="preserve">M. Yahya Harahap, </w:t>
      </w:r>
      <w:r w:rsidRPr="00E32E91">
        <w:rPr>
          <w:i/>
          <w:iCs/>
        </w:rPr>
        <w:t>Ruang</w:t>
      </w:r>
      <w:r>
        <w:rPr>
          <w:i/>
          <w:iCs/>
        </w:rPr>
        <w:t>…</w:t>
      </w:r>
      <w:r>
        <w:t xml:space="preserve">, hal. 23. </w:t>
      </w:r>
    </w:p>
  </w:footnote>
  <w:footnote w:id="34">
    <w:p w:rsidR="000A43FD" w:rsidRDefault="000A43FD" w:rsidP="00073951">
      <w:pPr>
        <w:pStyle w:val="FootnoteText"/>
        <w:ind w:firstLine="709"/>
        <w:jc w:val="both"/>
      </w:pPr>
      <w:r>
        <w:rPr>
          <w:rStyle w:val="FootnoteReference"/>
        </w:rPr>
        <w:footnoteRef/>
      </w:r>
      <w:proofErr w:type="gramStart"/>
      <w:r w:rsidR="006E1164" w:rsidRPr="006E1164">
        <w:rPr>
          <w:i/>
          <w:iCs/>
        </w:rPr>
        <w:t>Ibid.</w:t>
      </w:r>
      <w:r>
        <w:t>,</w:t>
      </w:r>
      <w:proofErr w:type="gramEnd"/>
      <w:r>
        <w:t xml:space="preserve"> hal. 26</w:t>
      </w:r>
    </w:p>
  </w:footnote>
  <w:footnote w:id="35">
    <w:p w:rsidR="000A43FD" w:rsidRDefault="000A43FD" w:rsidP="00073951">
      <w:pPr>
        <w:pStyle w:val="FootnoteText"/>
        <w:ind w:firstLine="709"/>
        <w:jc w:val="both"/>
      </w:pPr>
      <w:r>
        <w:rPr>
          <w:rStyle w:val="FootnoteReference"/>
        </w:rPr>
        <w:footnoteRef/>
      </w:r>
      <w:proofErr w:type="gramStart"/>
      <w:r w:rsidR="006E1164" w:rsidRPr="006E1164">
        <w:rPr>
          <w:i/>
          <w:iCs/>
        </w:rPr>
        <w:t>Ibid.</w:t>
      </w:r>
      <w:r w:rsidR="000C654A">
        <w:t>,</w:t>
      </w:r>
      <w:proofErr w:type="gramEnd"/>
      <w:r w:rsidR="000C654A">
        <w:t xml:space="preserve"> hal. 26.</w:t>
      </w:r>
    </w:p>
  </w:footnote>
  <w:footnote w:id="36">
    <w:p w:rsidR="00C73019" w:rsidRPr="002D7FC9" w:rsidRDefault="00C73019" w:rsidP="00073951">
      <w:pPr>
        <w:shd w:val="clear" w:color="auto" w:fill="FFFFFF"/>
        <w:spacing w:after="0" w:line="240" w:lineRule="auto"/>
        <w:ind w:firstLine="709"/>
        <w:jc w:val="both"/>
        <w:textAlignment w:val="baseline"/>
        <w:rPr>
          <w:rFonts w:cstheme="minorHAnsi"/>
          <w:color w:val="000000"/>
          <w:sz w:val="20"/>
          <w:szCs w:val="20"/>
          <w:lang w:eastAsia="id-ID"/>
        </w:rPr>
      </w:pPr>
      <w:r w:rsidRPr="00C73019">
        <w:rPr>
          <w:rStyle w:val="FootnoteReference"/>
          <w:sz w:val="20"/>
          <w:szCs w:val="20"/>
        </w:rPr>
        <w:footnoteRef/>
      </w:r>
      <w:r w:rsidRPr="00C73019">
        <w:rPr>
          <w:rFonts w:cstheme="minorHAnsi"/>
          <w:color w:val="000000"/>
          <w:sz w:val="20"/>
          <w:szCs w:val="20"/>
        </w:rPr>
        <w:t xml:space="preserve">Ayat (1) Dalam hal para pihak telah menyetujui bahwa sengketa di antara mereka </w:t>
      </w:r>
      <w:proofErr w:type="gramStart"/>
      <w:r w:rsidRPr="00C73019">
        <w:rPr>
          <w:rFonts w:cstheme="minorHAnsi"/>
          <w:color w:val="000000"/>
          <w:sz w:val="20"/>
          <w:szCs w:val="20"/>
        </w:rPr>
        <w:t>akan</w:t>
      </w:r>
      <w:proofErr w:type="gramEnd"/>
      <w:r w:rsidRPr="00C73019">
        <w:rPr>
          <w:rFonts w:cstheme="minorHAnsi"/>
          <w:color w:val="000000"/>
          <w:sz w:val="20"/>
          <w:szCs w:val="20"/>
        </w:rPr>
        <w:t xml:space="preserve"> diselesaikan melalui arbitrase dan para pihak telah memberikan wewenang, maka arbiter berwenang menentukan dalam</w:t>
      </w:r>
      <w:r w:rsidRPr="00C73019">
        <w:rPr>
          <w:rFonts w:cstheme="minorHAnsi"/>
          <w:color w:val="000000"/>
          <w:sz w:val="20"/>
          <w:szCs w:val="20"/>
          <w:lang w:eastAsia="id-ID"/>
        </w:rPr>
        <w:t xml:space="preserve"> </w:t>
      </w:r>
      <w:r w:rsidRPr="00C73019">
        <w:rPr>
          <w:rFonts w:cstheme="minorHAnsi"/>
          <w:color w:val="000000"/>
          <w:sz w:val="20"/>
          <w:szCs w:val="20"/>
        </w:rPr>
        <w:t xml:space="preserve">putusannya mengenai hak dan kewajiban para pihak jika hal ini tidak diatur dalam perjanjian mereka. Ayat (2) Persetujuan untuk menyelesaikan sengketa melalui arbitrase sebagaimana dimaksud dalam ayat (1) dimuat dalam suatu dokumen yang ditandatangani oleh para pihak. Ayat (3) Dalam hal disepakati penyelesaian sengketa melalui arbitrase terjadi dalam bentuk pertukaran </w:t>
      </w:r>
      <w:proofErr w:type="gramStart"/>
      <w:r w:rsidRPr="00C73019">
        <w:rPr>
          <w:rFonts w:cstheme="minorHAnsi"/>
          <w:color w:val="000000"/>
          <w:sz w:val="20"/>
          <w:szCs w:val="20"/>
        </w:rPr>
        <w:t>surat</w:t>
      </w:r>
      <w:proofErr w:type="gramEnd"/>
      <w:r w:rsidRPr="00C73019">
        <w:rPr>
          <w:rFonts w:cstheme="minorHAnsi"/>
          <w:color w:val="000000"/>
          <w:sz w:val="20"/>
          <w:szCs w:val="20"/>
        </w:rPr>
        <w:t>, maka pengiriman teleks, telegram, faksimili, e-mail atau dalam bentuk sarana komunikasi lainnya, wajib disertai dengan suatu catatan penerimaan oleh para pihak.</w:t>
      </w:r>
      <w:r>
        <w:rPr>
          <w:rFonts w:cstheme="minorHAnsi"/>
          <w:color w:val="000000"/>
          <w:sz w:val="20"/>
          <w:szCs w:val="20"/>
        </w:rPr>
        <w:t xml:space="preserve"> </w:t>
      </w:r>
      <w:r w:rsidR="009C1100">
        <w:rPr>
          <w:rFonts w:cstheme="minorHAnsi"/>
          <w:color w:val="000000"/>
          <w:sz w:val="20"/>
          <w:szCs w:val="20"/>
        </w:rPr>
        <w:t xml:space="preserve">Lihat </w:t>
      </w:r>
      <w:r>
        <w:rPr>
          <w:rFonts w:cstheme="minorHAnsi"/>
          <w:color w:val="000000"/>
          <w:sz w:val="20"/>
          <w:szCs w:val="20"/>
        </w:rPr>
        <w:t>Pasal 4 UU No. 30 Th. 1999 Tentang Arbiterase dan Alternatif Penyelesaian Sengketa.</w:t>
      </w:r>
    </w:p>
  </w:footnote>
  <w:footnote w:id="37">
    <w:p w:rsidR="009C1100" w:rsidRPr="00AD02FA" w:rsidRDefault="009C1100" w:rsidP="00073951">
      <w:pPr>
        <w:shd w:val="clear" w:color="auto" w:fill="FFFFFF"/>
        <w:spacing w:after="0" w:line="240" w:lineRule="auto"/>
        <w:ind w:firstLine="709"/>
        <w:jc w:val="both"/>
        <w:textAlignment w:val="baseline"/>
        <w:rPr>
          <w:rFonts w:cstheme="minorHAnsi"/>
          <w:color w:val="000000"/>
          <w:sz w:val="20"/>
          <w:szCs w:val="20"/>
          <w:lang w:eastAsia="id-ID"/>
        </w:rPr>
      </w:pPr>
      <w:r w:rsidRPr="009C1100">
        <w:rPr>
          <w:rStyle w:val="FootnoteReference"/>
          <w:rFonts w:cstheme="minorHAnsi"/>
          <w:sz w:val="20"/>
          <w:szCs w:val="20"/>
        </w:rPr>
        <w:footnoteRef/>
      </w:r>
      <w:r>
        <w:rPr>
          <w:rFonts w:cstheme="minorHAnsi"/>
          <w:sz w:val="20"/>
          <w:szCs w:val="20"/>
        </w:rPr>
        <w:t xml:space="preserve">Ayat (1) </w:t>
      </w:r>
      <w:r w:rsidRPr="009C1100">
        <w:rPr>
          <w:rFonts w:cstheme="minorHAnsi"/>
          <w:color w:val="000000"/>
          <w:sz w:val="20"/>
          <w:szCs w:val="20"/>
        </w:rPr>
        <w:t xml:space="preserve">Sengketa yang dapat diselesaikan melalui arbitrase hanya sengketa di bidang perdagangan dan mengenai hak yang menurut hukum dan peraturan perundang-undangan dikuasai sepenuhnya oleh pihak yang bersengketa. </w:t>
      </w:r>
      <w:r>
        <w:rPr>
          <w:rFonts w:cstheme="minorHAnsi"/>
          <w:color w:val="000000"/>
          <w:sz w:val="20"/>
          <w:szCs w:val="20"/>
        </w:rPr>
        <w:t xml:space="preserve">(2) </w:t>
      </w:r>
      <w:r w:rsidRPr="009C1100">
        <w:rPr>
          <w:rFonts w:cstheme="minorHAnsi"/>
          <w:color w:val="000000"/>
          <w:sz w:val="20"/>
          <w:szCs w:val="20"/>
        </w:rPr>
        <w:t>Sengketa yang tidak dapat diselesaikan melalui arbitrase adalah sengketa yang menurut peraturan perundang-undangan tidak dapat diadakan perdamaian.</w:t>
      </w:r>
      <w:r>
        <w:rPr>
          <w:rFonts w:cstheme="minorHAnsi"/>
          <w:color w:val="000000"/>
          <w:sz w:val="20"/>
          <w:szCs w:val="20"/>
        </w:rPr>
        <w:t xml:space="preserve"> Lihat Pasal 5 UU No. 30 Th. 1999 Tentang Arbiterase dan Alternatif Penyelesaian Sengketa.</w:t>
      </w:r>
    </w:p>
  </w:footnote>
  <w:footnote w:id="38">
    <w:p w:rsidR="005B3E97" w:rsidRDefault="005B3E97" w:rsidP="00073951">
      <w:pPr>
        <w:pStyle w:val="FootnoteText"/>
        <w:ind w:firstLine="709"/>
        <w:jc w:val="both"/>
      </w:pPr>
      <w:r>
        <w:rPr>
          <w:rStyle w:val="FootnoteReference"/>
        </w:rPr>
        <w:footnoteRef/>
      </w:r>
      <w:r>
        <w:t xml:space="preserve">Alasan tidak diperiksanya alasan dan pertimbangan putusan arbitrase oleh KPN atau KPA adalah agar putusan arbitrase benar-benar mandiri, final dan mengikat, sesuai dengan Pasal 60 UU No. 30 Th. 1999. Lihat penjelasan Pasal 62 </w:t>
      </w:r>
      <w:r w:rsidR="00020B5E">
        <w:t xml:space="preserve">ayat (4) </w:t>
      </w:r>
      <w:r>
        <w:t>UU. No. 30 Th. 1999</w:t>
      </w:r>
      <w:r w:rsidR="00020B5E">
        <w:t xml:space="preserve"> Tentang Arbitrase dan Penyelesaian Sengketa</w:t>
      </w:r>
      <w:r>
        <w:t xml:space="preserve">. </w:t>
      </w:r>
    </w:p>
  </w:footnote>
  <w:footnote w:id="39">
    <w:p w:rsidR="00751179" w:rsidRDefault="00751179" w:rsidP="00073951">
      <w:pPr>
        <w:pStyle w:val="FootnoteText"/>
        <w:ind w:firstLine="709"/>
        <w:jc w:val="both"/>
      </w:pPr>
      <w:r>
        <w:rPr>
          <w:rStyle w:val="FootnoteReference"/>
        </w:rPr>
        <w:footnoteRef/>
      </w:r>
      <w:r>
        <w:t xml:space="preserve">Pasal 6 UUHT. </w:t>
      </w:r>
    </w:p>
  </w:footnote>
  <w:footnote w:id="40">
    <w:p w:rsidR="00751179" w:rsidRDefault="00751179" w:rsidP="00073951">
      <w:pPr>
        <w:pStyle w:val="FootnoteText"/>
        <w:ind w:firstLine="709"/>
        <w:jc w:val="both"/>
      </w:pPr>
      <w:r>
        <w:rPr>
          <w:rStyle w:val="FootnoteReference"/>
        </w:rPr>
        <w:footnoteRef/>
      </w:r>
      <w:r>
        <w:t xml:space="preserve">Terkadang masih saja ada yang meyakini </w:t>
      </w:r>
      <w:r w:rsidRPr="00874C0C">
        <w:rPr>
          <w:i/>
        </w:rPr>
        <w:t>choice of forum</w:t>
      </w:r>
      <w:r>
        <w:t xml:space="preserve"> perihal sengketa Ekonomi Syariah, padahal hal tersebut sudah final, bahwa perkara sengketa Ekonomi Syariah merupakan kewenangan absolut Peradilan Agama. Sedangkan penjelasan Pasal 55 Ayat (2) UU  No. 21 Th. 2008 tentang Perbankan Syariah yang memperbolehkan menyelesaikan sesuai isi akad, tepatnya pada poin D, yaitu di lingkungan Peradilan Umum dinyatakan bertentangan dengan UUD NRI 1945 Pasal 28D ayat (1) yang menyatakan, “</w:t>
      </w:r>
      <w:r>
        <w:rPr>
          <w:i/>
        </w:rPr>
        <w:t>S</w:t>
      </w:r>
      <w:r w:rsidRPr="00F025D4">
        <w:rPr>
          <w:i/>
        </w:rPr>
        <w:t xml:space="preserve">etiap </w:t>
      </w:r>
      <w:r>
        <w:rPr>
          <w:i/>
        </w:rPr>
        <w:t>orang berhak a</w:t>
      </w:r>
      <w:r w:rsidRPr="00F025D4">
        <w:rPr>
          <w:i/>
        </w:rPr>
        <w:t xml:space="preserve">tas pengakuan, jaminan , perlindungan, dan </w:t>
      </w:r>
      <w:r w:rsidRPr="00F025D4">
        <w:rPr>
          <w:b/>
          <w:i/>
        </w:rPr>
        <w:t>kepastian hukum</w:t>
      </w:r>
      <w:r>
        <w:t xml:space="preserve">…”, Sehingga dengan demikian, perkara Ekonomi Syariah harus diselesaikan di lingkungan Peradilan Agama, namun jika sebelumnya ada perjanjian untuk tidak diselesaikan di Pengadilan Agama, maka diselesaikan sesuai isi akad, diantaranya melalui </w:t>
      </w:r>
      <w:r w:rsidR="00932169">
        <w:t>musyawarah; mediasi perbankan; B</w:t>
      </w:r>
      <w:r>
        <w:t>asyarnas atau lembaga arbitrase lain. Lihat Putusan Mahkamah Konstitusi No. 93/PUU-X/2012.</w:t>
      </w:r>
    </w:p>
  </w:footnote>
  <w:footnote w:id="41">
    <w:p w:rsidR="00751179" w:rsidRDefault="00751179" w:rsidP="00073951">
      <w:pPr>
        <w:pStyle w:val="FootnoteText"/>
        <w:ind w:firstLine="709"/>
        <w:jc w:val="both"/>
      </w:pPr>
      <w:r>
        <w:rPr>
          <w:rStyle w:val="FootnoteReference"/>
        </w:rPr>
        <w:footnoteRef/>
      </w:r>
      <w:r>
        <w:t xml:space="preserve">Christine Widyawati, “Perperbandingan Eksekusi Hak Tanggungan Melalui Pengadilan Negeri Dengan </w:t>
      </w:r>
      <w:r w:rsidRPr="001C4D30">
        <w:rPr>
          <w:i/>
          <w:iCs/>
        </w:rPr>
        <w:t>Parate Executie</w:t>
      </w:r>
      <w:r>
        <w:t xml:space="preserve"> Hak Tanggungan Melalui Kantor Kekayaan Negara Dan Lelang Di Surakarta”, Jurnal Repertorium Volume III, No. 2 (Juli-Desember 2016), hal.  60.</w:t>
      </w:r>
    </w:p>
  </w:footnote>
  <w:footnote w:id="42">
    <w:p w:rsidR="006D4B78" w:rsidRPr="003C6B81" w:rsidRDefault="006D4B78" w:rsidP="00073951">
      <w:pPr>
        <w:pStyle w:val="FootnoteText"/>
        <w:ind w:firstLine="709"/>
        <w:jc w:val="both"/>
        <w:rPr>
          <w:rFonts w:cstheme="minorHAnsi"/>
        </w:rPr>
      </w:pPr>
      <w:r>
        <w:rPr>
          <w:rStyle w:val="FootnoteReference"/>
        </w:rPr>
        <w:footnoteRef/>
      </w:r>
      <w:r>
        <w:rPr>
          <w:rFonts w:cstheme="minorHAnsi"/>
        </w:rPr>
        <w:t>Tim Peneliti Revisi Buku II</w:t>
      </w:r>
      <w:proofErr w:type="gramStart"/>
      <w:r>
        <w:rPr>
          <w:rFonts w:cstheme="minorHAnsi"/>
        </w:rPr>
        <w:t>,</w:t>
      </w:r>
      <w:r w:rsidRPr="003C6B81">
        <w:rPr>
          <w:rFonts w:cstheme="minorHAnsi"/>
          <w:i/>
          <w:iCs/>
        </w:rPr>
        <w:t>Pedoman</w:t>
      </w:r>
      <w:proofErr w:type="gramEnd"/>
      <w:r w:rsidR="000C654A">
        <w:rPr>
          <w:rFonts w:cstheme="minorHAnsi"/>
          <w:i/>
          <w:iCs/>
        </w:rPr>
        <w:t>…</w:t>
      </w:r>
      <w:r>
        <w:rPr>
          <w:rFonts w:cstheme="minorHAnsi"/>
        </w:rPr>
        <w:t>, hal. 109.</w:t>
      </w:r>
    </w:p>
  </w:footnote>
  <w:footnote w:id="43">
    <w:p w:rsidR="00675D4B" w:rsidRPr="007E5C6A" w:rsidRDefault="00675D4B" w:rsidP="00073951">
      <w:pPr>
        <w:pStyle w:val="FootnoteText"/>
        <w:ind w:firstLine="709"/>
        <w:jc w:val="both"/>
      </w:pPr>
      <w:r>
        <w:rPr>
          <w:rStyle w:val="FootnoteReference"/>
        </w:rPr>
        <w:footnoteRef/>
      </w:r>
      <w:r>
        <w:t xml:space="preserve">Pada sidang </w:t>
      </w:r>
      <w:r w:rsidRPr="007E5C6A">
        <w:rPr>
          <w:i/>
          <w:iCs/>
        </w:rPr>
        <w:t>aanmaning</w:t>
      </w:r>
      <w:r>
        <w:t xml:space="preserve"> hendaknya pemohon eksekusi dipanggil, hakim memperingatkan agar melaksanakan isi putusan dalam tempo 8 (delapan) hari, panitera membuat berita acara sidang </w:t>
      </w:r>
      <w:r w:rsidRPr="007E5C6A">
        <w:rPr>
          <w:i/>
          <w:iCs/>
        </w:rPr>
        <w:t>aanmaning</w:t>
      </w:r>
      <w:r>
        <w:t xml:space="preserve"> ya</w:t>
      </w:r>
      <w:r w:rsidR="005C7B33">
        <w:t>ng ditandatangani ole k</w:t>
      </w:r>
      <w:r>
        <w:t xml:space="preserve">etua dan panitera, lihat </w:t>
      </w:r>
      <w:r>
        <w:rPr>
          <w:rFonts w:cstheme="minorHAnsi"/>
        </w:rPr>
        <w:t xml:space="preserve">Tim Peneliti Revisi Buku II, </w:t>
      </w:r>
      <w:r w:rsidRPr="003C6B81">
        <w:rPr>
          <w:rFonts w:cstheme="minorHAnsi"/>
          <w:i/>
          <w:iCs/>
        </w:rPr>
        <w:t>Pedoman</w:t>
      </w:r>
      <w:r>
        <w:rPr>
          <w:rFonts w:cstheme="minorHAnsi"/>
        </w:rPr>
        <w:t>…hal. 121.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E30C8"/>
    <w:multiLevelType w:val="hybridMultilevel"/>
    <w:tmpl w:val="58A882E4"/>
    <w:lvl w:ilvl="0" w:tplc="2C1EECDA">
      <w:start w:val="10"/>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04D9D"/>
    <w:multiLevelType w:val="hybridMultilevel"/>
    <w:tmpl w:val="83C82D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D964F6"/>
    <w:multiLevelType w:val="hybridMultilevel"/>
    <w:tmpl w:val="6D609B42"/>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23E09D2"/>
    <w:multiLevelType w:val="hybridMultilevel"/>
    <w:tmpl w:val="A83EDC26"/>
    <w:lvl w:ilvl="0" w:tplc="0409000F">
      <w:start w:val="1"/>
      <w:numFmt w:val="decimal"/>
      <w:lvlText w:val="%1."/>
      <w:lvlJc w:val="left"/>
      <w:pPr>
        <w:ind w:left="1767" w:hanging="360"/>
      </w:pPr>
    </w:lvl>
    <w:lvl w:ilvl="1" w:tplc="04090019" w:tentative="1">
      <w:start w:val="1"/>
      <w:numFmt w:val="lowerLetter"/>
      <w:lvlText w:val="%2."/>
      <w:lvlJc w:val="left"/>
      <w:pPr>
        <w:ind w:left="2487" w:hanging="360"/>
      </w:pPr>
    </w:lvl>
    <w:lvl w:ilvl="2" w:tplc="0409001B" w:tentative="1">
      <w:start w:val="1"/>
      <w:numFmt w:val="lowerRoman"/>
      <w:lvlText w:val="%3."/>
      <w:lvlJc w:val="right"/>
      <w:pPr>
        <w:ind w:left="3207" w:hanging="180"/>
      </w:pPr>
    </w:lvl>
    <w:lvl w:ilvl="3" w:tplc="0409000F" w:tentative="1">
      <w:start w:val="1"/>
      <w:numFmt w:val="decimal"/>
      <w:lvlText w:val="%4."/>
      <w:lvlJc w:val="left"/>
      <w:pPr>
        <w:ind w:left="3927" w:hanging="360"/>
      </w:pPr>
    </w:lvl>
    <w:lvl w:ilvl="4" w:tplc="04090019" w:tentative="1">
      <w:start w:val="1"/>
      <w:numFmt w:val="lowerLetter"/>
      <w:lvlText w:val="%5."/>
      <w:lvlJc w:val="left"/>
      <w:pPr>
        <w:ind w:left="4647" w:hanging="360"/>
      </w:pPr>
    </w:lvl>
    <w:lvl w:ilvl="5" w:tplc="0409001B" w:tentative="1">
      <w:start w:val="1"/>
      <w:numFmt w:val="lowerRoman"/>
      <w:lvlText w:val="%6."/>
      <w:lvlJc w:val="right"/>
      <w:pPr>
        <w:ind w:left="5367" w:hanging="180"/>
      </w:pPr>
    </w:lvl>
    <w:lvl w:ilvl="6" w:tplc="0409000F" w:tentative="1">
      <w:start w:val="1"/>
      <w:numFmt w:val="decimal"/>
      <w:lvlText w:val="%7."/>
      <w:lvlJc w:val="left"/>
      <w:pPr>
        <w:ind w:left="6087" w:hanging="360"/>
      </w:pPr>
    </w:lvl>
    <w:lvl w:ilvl="7" w:tplc="04090019" w:tentative="1">
      <w:start w:val="1"/>
      <w:numFmt w:val="lowerLetter"/>
      <w:lvlText w:val="%8."/>
      <w:lvlJc w:val="left"/>
      <w:pPr>
        <w:ind w:left="6807" w:hanging="360"/>
      </w:pPr>
    </w:lvl>
    <w:lvl w:ilvl="8" w:tplc="0409001B" w:tentative="1">
      <w:start w:val="1"/>
      <w:numFmt w:val="lowerRoman"/>
      <w:lvlText w:val="%9."/>
      <w:lvlJc w:val="right"/>
      <w:pPr>
        <w:ind w:left="7527" w:hanging="180"/>
      </w:pPr>
    </w:lvl>
  </w:abstractNum>
  <w:abstractNum w:abstractNumId="4">
    <w:nsid w:val="16D47297"/>
    <w:multiLevelType w:val="hybridMultilevel"/>
    <w:tmpl w:val="38E65AF8"/>
    <w:lvl w:ilvl="0" w:tplc="0409000F">
      <w:start w:val="1"/>
      <w:numFmt w:val="decimal"/>
      <w:lvlText w:val="%1."/>
      <w:lvlJc w:val="left"/>
      <w:pPr>
        <w:ind w:left="1767" w:hanging="360"/>
      </w:pPr>
    </w:lvl>
    <w:lvl w:ilvl="1" w:tplc="04090019" w:tentative="1">
      <w:start w:val="1"/>
      <w:numFmt w:val="lowerLetter"/>
      <w:lvlText w:val="%2."/>
      <w:lvlJc w:val="left"/>
      <w:pPr>
        <w:ind w:left="2487" w:hanging="360"/>
      </w:pPr>
    </w:lvl>
    <w:lvl w:ilvl="2" w:tplc="0409001B" w:tentative="1">
      <w:start w:val="1"/>
      <w:numFmt w:val="lowerRoman"/>
      <w:lvlText w:val="%3."/>
      <w:lvlJc w:val="right"/>
      <w:pPr>
        <w:ind w:left="3207" w:hanging="180"/>
      </w:pPr>
    </w:lvl>
    <w:lvl w:ilvl="3" w:tplc="0409000F" w:tentative="1">
      <w:start w:val="1"/>
      <w:numFmt w:val="decimal"/>
      <w:lvlText w:val="%4."/>
      <w:lvlJc w:val="left"/>
      <w:pPr>
        <w:ind w:left="3927" w:hanging="360"/>
      </w:pPr>
    </w:lvl>
    <w:lvl w:ilvl="4" w:tplc="04090019" w:tentative="1">
      <w:start w:val="1"/>
      <w:numFmt w:val="lowerLetter"/>
      <w:lvlText w:val="%5."/>
      <w:lvlJc w:val="left"/>
      <w:pPr>
        <w:ind w:left="4647" w:hanging="360"/>
      </w:pPr>
    </w:lvl>
    <w:lvl w:ilvl="5" w:tplc="0409001B" w:tentative="1">
      <w:start w:val="1"/>
      <w:numFmt w:val="lowerRoman"/>
      <w:lvlText w:val="%6."/>
      <w:lvlJc w:val="right"/>
      <w:pPr>
        <w:ind w:left="5367" w:hanging="180"/>
      </w:pPr>
    </w:lvl>
    <w:lvl w:ilvl="6" w:tplc="0409000F" w:tentative="1">
      <w:start w:val="1"/>
      <w:numFmt w:val="decimal"/>
      <w:lvlText w:val="%7."/>
      <w:lvlJc w:val="left"/>
      <w:pPr>
        <w:ind w:left="6087" w:hanging="360"/>
      </w:pPr>
    </w:lvl>
    <w:lvl w:ilvl="7" w:tplc="04090019" w:tentative="1">
      <w:start w:val="1"/>
      <w:numFmt w:val="lowerLetter"/>
      <w:lvlText w:val="%8."/>
      <w:lvlJc w:val="left"/>
      <w:pPr>
        <w:ind w:left="6807" w:hanging="360"/>
      </w:pPr>
    </w:lvl>
    <w:lvl w:ilvl="8" w:tplc="0409001B" w:tentative="1">
      <w:start w:val="1"/>
      <w:numFmt w:val="lowerRoman"/>
      <w:lvlText w:val="%9."/>
      <w:lvlJc w:val="right"/>
      <w:pPr>
        <w:ind w:left="7527" w:hanging="180"/>
      </w:pPr>
    </w:lvl>
  </w:abstractNum>
  <w:abstractNum w:abstractNumId="5">
    <w:nsid w:val="16F97BAD"/>
    <w:multiLevelType w:val="hybridMultilevel"/>
    <w:tmpl w:val="D570B0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E6136A"/>
    <w:multiLevelType w:val="hybridMultilevel"/>
    <w:tmpl w:val="17489A3A"/>
    <w:lvl w:ilvl="0" w:tplc="04090019">
      <w:start w:val="1"/>
      <w:numFmt w:val="lowerLetter"/>
      <w:lvlText w:val="%1."/>
      <w:lvlJc w:val="left"/>
      <w:pPr>
        <w:ind w:left="1418" w:hanging="360"/>
      </w:pPr>
    </w:lvl>
    <w:lvl w:ilvl="1" w:tplc="04090019" w:tentative="1">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abstractNum w:abstractNumId="7">
    <w:nsid w:val="1BFF43C6"/>
    <w:multiLevelType w:val="hybridMultilevel"/>
    <w:tmpl w:val="7CF2BCA8"/>
    <w:lvl w:ilvl="0" w:tplc="00A0338E">
      <w:start w:val="1"/>
      <w:numFmt w:val="decimal"/>
      <w:lvlText w:val="%1."/>
      <w:lvlJc w:val="left"/>
      <w:pPr>
        <w:ind w:left="786" w:hanging="360"/>
      </w:pPr>
      <w:rPr>
        <w:b w:val="0"/>
        <w:bCs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1C25700D"/>
    <w:multiLevelType w:val="hybridMultilevel"/>
    <w:tmpl w:val="DF823B28"/>
    <w:lvl w:ilvl="0" w:tplc="0421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61784D"/>
    <w:multiLevelType w:val="hybridMultilevel"/>
    <w:tmpl w:val="19F8B860"/>
    <w:lvl w:ilvl="0" w:tplc="04090019">
      <w:start w:val="1"/>
      <w:numFmt w:val="lowerLetter"/>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1EAB3C5C"/>
    <w:multiLevelType w:val="hybridMultilevel"/>
    <w:tmpl w:val="CA48C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105EEA"/>
    <w:multiLevelType w:val="hybridMultilevel"/>
    <w:tmpl w:val="B91A8E12"/>
    <w:lvl w:ilvl="0" w:tplc="0409000F">
      <w:start w:val="1"/>
      <w:numFmt w:val="decimal"/>
      <w:lvlText w:val="%1."/>
      <w:lvlJc w:val="left"/>
      <w:pPr>
        <w:ind w:left="1767" w:hanging="360"/>
      </w:pPr>
    </w:lvl>
    <w:lvl w:ilvl="1" w:tplc="04090019" w:tentative="1">
      <w:start w:val="1"/>
      <w:numFmt w:val="lowerLetter"/>
      <w:lvlText w:val="%2."/>
      <w:lvlJc w:val="left"/>
      <w:pPr>
        <w:ind w:left="2487" w:hanging="360"/>
      </w:pPr>
    </w:lvl>
    <w:lvl w:ilvl="2" w:tplc="0409001B" w:tentative="1">
      <w:start w:val="1"/>
      <w:numFmt w:val="lowerRoman"/>
      <w:lvlText w:val="%3."/>
      <w:lvlJc w:val="right"/>
      <w:pPr>
        <w:ind w:left="3207" w:hanging="180"/>
      </w:pPr>
    </w:lvl>
    <w:lvl w:ilvl="3" w:tplc="0409000F" w:tentative="1">
      <w:start w:val="1"/>
      <w:numFmt w:val="decimal"/>
      <w:lvlText w:val="%4."/>
      <w:lvlJc w:val="left"/>
      <w:pPr>
        <w:ind w:left="3927" w:hanging="360"/>
      </w:pPr>
    </w:lvl>
    <w:lvl w:ilvl="4" w:tplc="04090019" w:tentative="1">
      <w:start w:val="1"/>
      <w:numFmt w:val="lowerLetter"/>
      <w:lvlText w:val="%5."/>
      <w:lvlJc w:val="left"/>
      <w:pPr>
        <w:ind w:left="4647" w:hanging="360"/>
      </w:pPr>
    </w:lvl>
    <w:lvl w:ilvl="5" w:tplc="0409001B" w:tentative="1">
      <w:start w:val="1"/>
      <w:numFmt w:val="lowerRoman"/>
      <w:lvlText w:val="%6."/>
      <w:lvlJc w:val="right"/>
      <w:pPr>
        <w:ind w:left="5367" w:hanging="180"/>
      </w:pPr>
    </w:lvl>
    <w:lvl w:ilvl="6" w:tplc="0409000F" w:tentative="1">
      <w:start w:val="1"/>
      <w:numFmt w:val="decimal"/>
      <w:lvlText w:val="%7."/>
      <w:lvlJc w:val="left"/>
      <w:pPr>
        <w:ind w:left="6087" w:hanging="360"/>
      </w:pPr>
    </w:lvl>
    <w:lvl w:ilvl="7" w:tplc="04090019" w:tentative="1">
      <w:start w:val="1"/>
      <w:numFmt w:val="lowerLetter"/>
      <w:lvlText w:val="%8."/>
      <w:lvlJc w:val="left"/>
      <w:pPr>
        <w:ind w:left="6807" w:hanging="360"/>
      </w:pPr>
    </w:lvl>
    <w:lvl w:ilvl="8" w:tplc="0409001B" w:tentative="1">
      <w:start w:val="1"/>
      <w:numFmt w:val="lowerRoman"/>
      <w:lvlText w:val="%9."/>
      <w:lvlJc w:val="right"/>
      <w:pPr>
        <w:ind w:left="7527" w:hanging="180"/>
      </w:pPr>
    </w:lvl>
  </w:abstractNum>
  <w:abstractNum w:abstractNumId="12">
    <w:nsid w:val="31653A73"/>
    <w:multiLevelType w:val="hybridMultilevel"/>
    <w:tmpl w:val="FF12D9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283392"/>
    <w:multiLevelType w:val="hybridMultilevel"/>
    <w:tmpl w:val="1D8CFB66"/>
    <w:lvl w:ilvl="0" w:tplc="04090019">
      <w:start w:val="1"/>
      <w:numFmt w:val="lowerLetter"/>
      <w:lvlText w:val="%1."/>
      <w:lvlJc w:val="left"/>
      <w:pPr>
        <w:ind w:left="1626" w:hanging="360"/>
      </w:pPr>
    </w:lvl>
    <w:lvl w:ilvl="1" w:tplc="04090019" w:tentative="1">
      <w:start w:val="1"/>
      <w:numFmt w:val="lowerLetter"/>
      <w:lvlText w:val="%2."/>
      <w:lvlJc w:val="left"/>
      <w:pPr>
        <w:ind w:left="2346" w:hanging="360"/>
      </w:pPr>
    </w:lvl>
    <w:lvl w:ilvl="2" w:tplc="0409001B" w:tentative="1">
      <w:start w:val="1"/>
      <w:numFmt w:val="lowerRoman"/>
      <w:lvlText w:val="%3."/>
      <w:lvlJc w:val="right"/>
      <w:pPr>
        <w:ind w:left="3066" w:hanging="180"/>
      </w:pPr>
    </w:lvl>
    <w:lvl w:ilvl="3" w:tplc="0409000F" w:tentative="1">
      <w:start w:val="1"/>
      <w:numFmt w:val="decimal"/>
      <w:lvlText w:val="%4."/>
      <w:lvlJc w:val="left"/>
      <w:pPr>
        <w:ind w:left="3786" w:hanging="360"/>
      </w:pPr>
    </w:lvl>
    <w:lvl w:ilvl="4" w:tplc="04090019" w:tentative="1">
      <w:start w:val="1"/>
      <w:numFmt w:val="lowerLetter"/>
      <w:lvlText w:val="%5."/>
      <w:lvlJc w:val="left"/>
      <w:pPr>
        <w:ind w:left="4506" w:hanging="360"/>
      </w:pPr>
    </w:lvl>
    <w:lvl w:ilvl="5" w:tplc="0409001B" w:tentative="1">
      <w:start w:val="1"/>
      <w:numFmt w:val="lowerRoman"/>
      <w:lvlText w:val="%6."/>
      <w:lvlJc w:val="right"/>
      <w:pPr>
        <w:ind w:left="5226" w:hanging="180"/>
      </w:pPr>
    </w:lvl>
    <w:lvl w:ilvl="6" w:tplc="0409000F" w:tentative="1">
      <w:start w:val="1"/>
      <w:numFmt w:val="decimal"/>
      <w:lvlText w:val="%7."/>
      <w:lvlJc w:val="left"/>
      <w:pPr>
        <w:ind w:left="5946" w:hanging="360"/>
      </w:pPr>
    </w:lvl>
    <w:lvl w:ilvl="7" w:tplc="04090019" w:tentative="1">
      <w:start w:val="1"/>
      <w:numFmt w:val="lowerLetter"/>
      <w:lvlText w:val="%8."/>
      <w:lvlJc w:val="left"/>
      <w:pPr>
        <w:ind w:left="6666" w:hanging="360"/>
      </w:pPr>
    </w:lvl>
    <w:lvl w:ilvl="8" w:tplc="0409001B" w:tentative="1">
      <w:start w:val="1"/>
      <w:numFmt w:val="lowerRoman"/>
      <w:lvlText w:val="%9."/>
      <w:lvlJc w:val="right"/>
      <w:pPr>
        <w:ind w:left="7386" w:hanging="180"/>
      </w:pPr>
    </w:lvl>
  </w:abstractNum>
  <w:abstractNum w:abstractNumId="14">
    <w:nsid w:val="35001191"/>
    <w:multiLevelType w:val="hybridMultilevel"/>
    <w:tmpl w:val="600C25BE"/>
    <w:lvl w:ilvl="0" w:tplc="0409000F">
      <w:start w:val="1"/>
      <w:numFmt w:val="decimal"/>
      <w:lvlText w:val="%1."/>
      <w:lvlJc w:val="left"/>
      <w:pPr>
        <w:ind w:left="1767" w:hanging="360"/>
      </w:pPr>
    </w:lvl>
    <w:lvl w:ilvl="1" w:tplc="04090019" w:tentative="1">
      <w:start w:val="1"/>
      <w:numFmt w:val="lowerLetter"/>
      <w:lvlText w:val="%2."/>
      <w:lvlJc w:val="left"/>
      <w:pPr>
        <w:ind w:left="2487" w:hanging="360"/>
      </w:pPr>
    </w:lvl>
    <w:lvl w:ilvl="2" w:tplc="0409001B" w:tentative="1">
      <w:start w:val="1"/>
      <w:numFmt w:val="lowerRoman"/>
      <w:lvlText w:val="%3."/>
      <w:lvlJc w:val="right"/>
      <w:pPr>
        <w:ind w:left="3207" w:hanging="180"/>
      </w:pPr>
    </w:lvl>
    <w:lvl w:ilvl="3" w:tplc="0409000F" w:tentative="1">
      <w:start w:val="1"/>
      <w:numFmt w:val="decimal"/>
      <w:lvlText w:val="%4."/>
      <w:lvlJc w:val="left"/>
      <w:pPr>
        <w:ind w:left="3927" w:hanging="360"/>
      </w:pPr>
    </w:lvl>
    <w:lvl w:ilvl="4" w:tplc="04090019" w:tentative="1">
      <w:start w:val="1"/>
      <w:numFmt w:val="lowerLetter"/>
      <w:lvlText w:val="%5."/>
      <w:lvlJc w:val="left"/>
      <w:pPr>
        <w:ind w:left="4647" w:hanging="360"/>
      </w:pPr>
    </w:lvl>
    <w:lvl w:ilvl="5" w:tplc="0409001B" w:tentative="1">
      <w:start w:val="1"/>
      <w:numFmt w:val="lowerRoman"/>
      <w:lvlText w:val="%6."/>
      <w:lvlJc w:val="right"/>
      <w:pPr>
        <w:ind w:left="5367" w:hanging="180"/>
      </w:pPr>
    </w:lvl>
    <w:lvl w:ilvl="6" w:tplc="0409000F" w:tentative="1">
      <w:start w:val="1"/>
      <w:numFmt w:val="decimal"/>
      <w:lvlText w:val="%7."/>
      <w:lvlJc w:val="left"/>
      <w:pPr>
        <w:ind w:left="6087" w:hanging="360"/>
      </w:pPr>
    </w:lvl>
    <w:lvl w:ilvl="7" w:tplc="04090019" w:tentative="1">
      <w:start w:val="1"/>
      <w:numFmt w:val="lowerLetter"/>
      <w:lvlText w:val="%8."/>
      <w:lvlJc w:val="left"/>
      <w:pPr>
        <w:ind w:left="6807" w:hanging="360"/>
      </w:pPr>
    </w:lvl>
    <w:lvl w:ilvl="8" w:tplc="0409001B" w:tentative="1">
      <w:start w:val="1"/>
      <w:numFmt w:val="lowerRoman"/>
      <w:lvlText w:val="%9."/>
      <w:lvlJc w:val="right"/>
      <w:pPr>
        <w:ind w:left="7527" w:hanging="180"/>
      </w:pPr>
    </w:lvl>
  </w:abstractNum>
  <w:abstractNum w:abstractNumId="15">
    <w:nsid w:val="3A1A2659"/>
    <w:multiLevelType w:val="hybridMultilevel"/>
    <w:tmpl w:val="C2804E4A"/>
    <w:lvl w:ilvl="0" w:tplc="04090011">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
    <w:nsid w:val="3B1E3B9C"/>
    <w:multiLevelType w:val="hybridMultilevel"/>
    <w:tmpl w:val="BE9633B2"/>
    <w:lvl w:ilvl="0" w:tplc="7F4277DE">
      <w:start w:val="1"/>
      <w:numFmt w:val="lowerLetter"/>
      <w:lvlText w:val="%1."/>
      <w:lvlJc w:val="left"/>
      <w:pPr>
        <w:ind w:left="1723" w:hanging="360"/>
      </w:pPr>
      <w:rPr>
        <w:rFonts w:ascii="Times New Roman" w:hAnsi="Times New Roman" w:cs="Times New Roman" w:hint="default"/>
        <w:sz w:val="24"/>
        <w:szCs w:val="24"/>
      </w:rPr>
    </w:lvl>
    <w:lvl w:ilvl="1" w:tplc="04210019" w:tentative="1">
      <w:start w:val="1"/>
      <w:numFmt w:val="lowerLetter"/>
      <w:lvlText w:val="%2."/>
      <w:lvlJc w:val="left"/>
      <w:pPr>
        <w:ind w:left="2443" w:hanging="360"/>
      </w:pPr>
      <w:rPr>
        <w:rFonts w:cs="Times New Roman"/>
      </w:rPr>
    </w:lvl>
    <w:lvl w:ilvl="2" w:tplc="0421001B" w:tentative="1">
      <w:start w:val="1"/>
      <w:numFmt w:val="lowerRoman"/>
      <w:lvlText w:val="%3."/>
      <w:lvlJc w:val="right"/>
      <w:pPr>
        <w:ind w:left="3163" w:hanging="180"/>
      </w:pPr>
      <w:rPr>
        <w:rFonts w:cs="Times New Roman"/>
      </w:rPr>
    </w:lvl>
    <w:lvl w:ilvl="3" w:tplc="0421000F" w:tentative="1">
      <w:start w:val="1"/>
      <w:numFmt w:val="decimal"/>
      <w:lvlText w:val="%4."/>
      <w:lvlJc w:val="left"/>
      <w:pPr>
        <w:ind w:left="3883" w:hanging="360"/>
      </w:pPr>
      <w:rPr>
        <w:rFonts w:cs="Times New Roman"/>
      </w:rPr>
    </w:lvl>
    <w:lvl w:ilvl="4" w:tplc="04210019" w:tentative="1">
      <w:start w:val="1"/>
      <w:numFmt w:val="lowerLetter"/>
      <w:lvlText w:val="%5."/>
      <w:lvlJc w:val="left"/>
      <w:pPr>
        <w:ind w:left="4603" w:hanging="360"/>
      </w:pPr>
      <w:rPr>
        <w:rFonts w:cs="Times New Roman"/>
      </w:rPr>
    </w:lvl>
    <w:lvl w:ilvl="5" w:tplc="0421001B" w:tentative="1">
      <w:start w:val="1"/>
      <w:numFmt w:val="lowerRoman"/>
      <w:lvlText w:val="%6."/>
      <w:lvlJc w:val="right"/>
      <w:pPr>
        <w:ind w:left="5323" w:hanging="180"/>
      </w:pPr>
      <w:rPr>
        <w:rFonts w:cs="Times New Roman"/>
      </w:rPr>
    </w:lvl>
    <w:lvl w:ilvl="6" w:tplc="0421000F" w:tentative="1">
      <w:start w:val="1"/>
      <w:numFmt w:val="decimal"/>
      <w:lvlText w:val="%7."/>
      <w:lvlJc w:val="left"/>
      <w:pPr>
        <w:ind w:left="6043" w:hanging="360"/>
      </w:pPr>
      <w:rPr>
        <w:rFonts w:cs="Times New Roman"/>
      </w:rPr>
    </w:lvl>
    <w:lvl w:ilvl="7" w:tplc="04210019" w:tentative="1">
      <w:start w:val="1"/>
      <w:numFmt w:val="lowerLetter"/>
      <w:lvlText w:val="%8."/>
      <w:lvlJc w:val="left"/>
      <w:pPr>
        <w:ind w:left="6763" w:hanging="360"/>
      </w:pPr>
      <w:rPr>
        <w:rFonts w:cs="Times New Roman"/>
      </w:rPr>
    </w:lvl>
    <w:lvl w:ilvl="8" w:tplc="0421001B" w:tentative="1">
      <w:start w:val="1"/>
      <w:numFmt w:val="lowerRoman"/>
      <w:lvlText w:val="%9."/>
      <w:lvlJc w:val="right"/>
      <w:pPr>
        <w:ind w:left="7483" w:hanging="180"/>
      </w:pPr>
      <w:rPr>
        <w:rFonts w:cs="Times New Roman"/>
      </w:rPr>
    </w:lvl>
  </w:abstractNum>
  <w:abstractNum w:abstractNumId="17">
    <w:nsid w:val="3DAC3AC3"/>
    <w:multiLevelType w:val="hybridMultilevel"/>
    <w:tmpl w:val="84A0539C"/>
    <w:lvl w:ilvl="0" w:tplc="BF34B252">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nsid w:val="42C122D9"/>
    <w:multiLevelType w:val="hybridMultilevel"/>
    <w:tmpl w:val="19FA0E4E"/>
    <w:lvl w:ilvl="0" w:tplc="AE4062A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33308B"/>
    <w:multiLevelType w:val="hybridMultilevel"/>
    <w:tmpl w:val="F3687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3B2769"/>
    <w:multiLevelType w:val="hybridMultilevel"/>
    <w:tmpl w:val="5F443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3060C7"/>
    <w:multiLevelType w:val="hybridMultilevel"/>
    <w:tmpl w:val="355C8AC4"/>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4DD36AF7"/>
    <w:multiLevelType w:val="hybridMultilevel"/>
    <w:tmpl w:val="ED5A3AD8"/>
    <w:lvl w:ilvl="0" w:tplc="D08ADD7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AD1095"/>
    <w:multiLevelType w:val="hybridMultilevel"/>
    <w:tmpl w:val="36187FF6"/>
    <w:lvl w:ilvl="0" w:tplc="04090019">
      <w:start w:val="1"/>
      <w:numFmt w:val="lowerLetter"/>
      <w:lvlText w:val="%1."/>
      <w:lvlJc w:val="left"/>
      <w:pPr>
        <w:ind w:left="2225" w:hanging="360"/>
      </w:pPr>
    </w:lvl>
    <w:lvl w:ilvl="1" w:tplc="04090011">
      <w:start w:val="1"/>
      <w:numFmt w:val="decimal"/>
      <w:lvlText w:val="%2)"/>
      <w:lvlJc w:val="left"/>
      <w:pPr>
        <w:ind w:left="2945" w:hanging="360"/>
      </w:pPr>
    </w:lvl>
    <w:lvl w:ilvl="2" w:tplc="0409001B" w:tentative="1">
      <w:start w:val="1"/>
      <w:numFmt w:val="lowerRoman"/>
      <w:lvlText w:val="%3."/>
      <w:lvlJc w:val="right"/>
      <w:pPr>
        <w:ind w:left="3665" w:hanging="180"/>
      </w:pPr>
    </w:lvl>
    <w:lvl w:ilvl="3" w:tplc="0409000F" w:tentative="1">
      <w:start w:val="1"/>
      <w:numFmt w:val="decimal"/>
      <w:lvlText w:val="%4."/>
      <w:lvlJc w:val="left"/>
      <w:pPr>
        <w:ind w:left="4385" w:hanging="360"/>
      </w:pPr>
    </w:lvl>
    <w:lvl w:ilvl="4" w:tplc="04090019" w:tentative="1">
      <w:start w:val="1"/>
      <w:numFmt w:val="lowerLetter"/>
      <w:lvlText w:val="%5."/>
      <w:lvlJc w:val="left"/>
      <w:pPr>
        <w:ind w:left="5105" w:hanging="360"/>
      </w:pPr>
    </w:lvl>
    <w:lvl w:ilvl="5" w:tplc="0409001B" w:tentative="1">
      <w:start w:val="1"/>
      <w:numFmt w:val="lowerRoman"/>
      <w:lvlText w:val="%6."/>
      <w:lvlJc w:val="right"/>
      <w:pPr>
        <w:ind w:left="5825" w:hanging="180"/>
      </w:pPr>
    </w:lvl>
    <w:lvl w:ilvl="6" w:tplc="0409000F" w:tentative="1">
      <w:start w:val="1"/>
      <w:numFmt w:val="decimal"/>
      <w:lvlText w:val="%7."/>
      <w:lvlJc w:val="left"/>
      <w:pPr>
        <w:ind w:left="6545" w:hanging="360"/>
      </w:pPr>
    </w:lvl>
    <w:lvl w:ilvl="7" w:tplc="04090019" w:tentative="1">
      <w:start w:val="1"/>
      <w:numFmt w:val="lowerLetter"/>
      <w:lvlText w:val="%8."/>
      <w:lvlJc w:val="left"/>
      <w:pPr>
        <w:ind w:left="7265" w:hanging="360"/>
      </w:pPr>
    </w:lvl>
    <w:lvl w:ilvl="8" w:tplc="0409001B" w:tentative="1">
      <w:start w:val="1"/>
      <w:numFmt w:val="lowerRoman"/>
      <w:lvlText w:val="%9."/>
      <w:lvlJc w:val="right"/>
      <w:pPr>
        <w:ind w:left="7985" w:hanging="180"/>
      </w:pPr>
    </w:lvl>
  </w:abstractNum>
  <w:abstractNum w:abstractNumId="24">
    <w:nsid w:val="53454C95"/>
    <w:multiLevelType w:val="hybridMultilevel"/>
    <w:tmpl w:val="F0DCAB24"/>
    <w:lvl w:ilvl="0" w:tplc="0421000F">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5">
    <w:nsid w:val="55F570EA"/>
    <w:multiLevelType w:val="hybridMultilevel"/>
    <w:tmpl w:val="DBA4B4C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84811FD"/>
    <w:multiLevelType w:val="hybridMultilevel"/>
    <w:tmpl w:val="8E140A2E"/>
    <w:lvl w:ilvl="0" w:tplc="F96EAD12">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C13879"/>
    <w:multiLevelType w:val="hybridMultilevel"/>
    <w:tmpl w:val="40681F9C"/>
    <w:lvl w:ilvl="0" w:tplc="0409000F">
      <w:start w:val="1"/>
      <w:numFmt w:val="decimal"/>
      <w:lvlText w:val="%1."/>
      <w:lvlJc w:val="left"/>
      <w:pPr>
        <w:ind w:left="1767" w:hanging="360"/>
      </w:pPr>
    </w:lvl>
    <w:lvl w:ilvl="1" w:tplc="04090019" w:tentative="1">
      <w:start w:val="1"/>
      <w:numFmt w:val="lowerLetter"/>
      <w:lvlText w:val="%2."/>
      <w:lvlJc w:val="left"/>
      <w:pPr>
        <w:ind w:left="2487" w:hanging="360"/>
      </w:pPr>
    </w:lvl>
    <w:lvl w:ilvl="2" w:tplc="0409001B" w:tentative="1">
      <w:start w:val="1"/>
      <w:numFmt w:val="lowerRoman"/>
      <w:lvlText w:val="%3."/>
      <w:lvlJc w:val="right"/>
      <w:pPr>
        <w:ind w:left="3207" w:hanging="180"/>
      </w:pPr>
    </w:lvl>
    <w:lvl w:ilvl="3" w:tplc="0409000F" w:tentative="1">
      <w:start w:val="1"/>
      <w:numFmt w:val="decimal"/>
      <w:lvlText w:val="%4."/>
      <w:lvlJc w:val="left"/>
      <w:pPr>
        <w:ind w:left="3927" w:hanging="360"/>
      </w:pPr>
    </w:lvl>
    <w:lvl w:ilvl="4" w:tplc="04090019" w:tentative="1">
      <w:start w:val="1"/>
      <w:numFmt w:val="lowerLetter"/>
      <w:lvlText w:val="%5."/>
      <w:lvlJc w:val="left"/>
      <w:pPr>
        <w:ind w:left="4647" w:hanging="360"/>
      </w:pPr>
    </w:lvl>
    <w:lvl w:ilvl="5" w:tplc="0409001B" w:tentative="1">
      <w:start w:val="1"/>
      <w:numFmt w:val="lowerRoman"/>
      <w:lvlText w:val="%6."/>
      <w:lvlJc w:val="right"/>
      <w:pPr>
        <w:ind w:left="5367" w:hanging="180"/>
      </w:pPr>
    </w:lvl>
    <w:lvl w:ilvl="6" w:tplc="0409000F" w:tentative="1">
      <w:start w:val="1"/>
      <w:numFmt w:val="decimal"/>
      <w:lvlText w:val="%7."/>
      <w:lvlJc w:val="left"/>
      <w:pPr>
        <w:ind w:left="6087" w:hanging="360"/>
      </w:pPr>
    </w:lvl>
    <w:lvl w:ilvl="7" w:tplc="04090019" w:tentative="1">
      <w:start w:val="1"/>
      <w:numFmt w:val="lowerLetter"/>
      <w:lvlText w:val="%8."/>
      <w:lvlJc w:val="left"/>
      <w:pPr>
        <w:ind w:left="6807" w:hanging="360"/>
      </w:pPr>
    </w:lvl>
    <w:lvl w:ilvl="8" w:tplc="0409001B" w:tentative="1">
      <w:start w:val="1"/>
      <w:numFmt w:val="lowerRoman"/>
      <w:lvlText w:val="%9."/>
      <w:lvlJc w:val="right"/>
      <w:pPr>
        <w:ind w:left="7527" w:hanging="180"/>
      </w:pPr>
    </w:lvl>
  </w:abstractNum>
  <w:abstractNum w:abstractNumId="28">
    <w:nsid w:val="5BB90708"/>
    <w:multiLevelType w:val="hybridMultilevel"/>
    <w:tmpl w:val="EB5CF0B2"/>
    <w:lvl w:ilvl="0" w:tplc="0421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851DE4"/>
    <w:multiLevelType w:val="hybridMultilevel"/>
    <w:tmpl w:val="CD605098"/>
    <w:lvl w:ilvl="0" w:tplc="0421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F26F11"/>
    <w:multiLevelType w:val="hybridMultilevel"/>
    <w:tmpl w:val="F4D8A16A"/>
    <w:lvl w:ilvl="0" w:tplc="0409000F">
      <w:start w:val="1"/>
      <w:numFmt w:val="decimal"/>
      <w:lvlText w:val="%1."/>
      <w:lvlJc w:val="left"/>
      <w:pPr>
        <w:ind w:left="1767" w:hanging="360"/>
      </w:pPr>
    </w:lvl>
    <w:lvl w:ilvl="1" w:tplc="04090019" w:tentative="1">
      <w:start w:val="1"/>
      <w:numFmt w:val="lowerLetter"/>
      <w:lvlText w:val="%2."/>
      <w:lvlJc w:val="left"/>
      <w:pPr>
        <w:ind w:left="2487" w:hanging="360"/>
      </w:pPr>
    </w:lvl>
    <w:lvl w:ilvl="2" w:tplc="0409001B" w:tentative="1">
      <w:start w:val="1"/>
      <w:numFmt w:val="lowerRoman"/>
      <w:lvlText w:val="%3."/>
      <w:lvlJc w:val="right"/>
      <w:pPr>
        <w:ind w:left="3207" w:hanging="180"/>
      </w:pPr>
    </w:lvl>
    <w:lvl w:ilvl="3" w:tplc="0409000F" w:tentative="1">
      <w:start w:val="1"/>
      <w:numFmt w:val="decimal"/>
      <w:lvlText w:val="%4."/>
      <w:lvlJc w:val="left"/>
      <w:pPr>
        <w:ind w:left="3927" w:hanging="360"/>
      </w:pPr>
    </w:lvl>
    <w:lvl w:ilvl="4" w:tplc="04090019" w:tentative="1">
      <w:start w:val="1"/>
      <w:numFmt w:val="lowerLetter"/>
      <w:lvlText w:val="%5."/>
      <w:lvlJc w:val="left"/>
      <w:pPr>
        <w:ind w:left="4647" w:hanging="360"/>
      </w:pPr>
    </w:lvl>
    <w:lvl w:ilvl="5" w:tplc="0409001B" w:tentative="1">
      <w:start w:val="1"/>
      <w:numFmt w:val="lowerRoman"/>
      <w:lvlText w:val="%6."/>
      <w:lvlJc w:val="right"/>
      <w:pPr>
        <w:ind w:left="5367" w:hanging="180"/>
      </w:pPr>
    </w:lvl>
    <w:lvl w:ilvl="6" w:tplc="0409000F" w:tentative="1">
      <w:start w:val="1"/>
      <w:numFmt w:val="decimal"/>
      <w:lvlText w:val="%7."/>
      <w:lvlJc w:val="left"/>
      <w:pPr>
        <w:ind w:left="6087" w:hanging="360"/>
      </w:pPr>
    </w:lvl>
    <w:lvl w:ilvl="7" w:tplc="04090019" w:tentative="1">
      <w:start w:val="1"/>
      <w:numFmt w:val="lowerLetter"/>
      <w:lvlText w:val="%8."/>
      <w:lvlJc w:val="left"/>
      <w:pPr>
        <w:ind w:left="6807" w:hanging="360"/>
      </w:pPr>
    </w:lvl>
    <w:lvl w:ilvl="8" w:tplc="0409001B" w:tentative="1">
      <w:start w:val="1"/>
      <w:numFmt w:val="lowerRoman"/>
      <w:lvlText w:val="%9."/>
      <w:lvlJc w:val="right"/>
      <w:pPr>
        <w:ind w:left="7527" w:hanging="180"/>
      </w:pPr>
    </w:lvl>
  </w:abstractNum>
  <w:abstractNum w:abstractNumId="31">
    <w:nsid w:val="619F5F9D"/>
    <w:multiLevelType w:val="hybridMultilevel"/>
    <w:tmpl w:val="8CB2EA4A"/>
    <w:lvl w:ilvl="0" w:tplc="0421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EA71C7"/>
    <w:multiLevelType w:val="hybridMultilevel"/>
    <w:tmpl w:val="5C441502"/>
    <w:lvl w:ilvl="0" w:tplc="0421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2B32F2"/>
    <w:multiLevelType w:val="hybridMultilevel"/>
    <w:tmpl w:val="9498F0FC"/>
    <w:lvl w:ilvl="0" w:tplc="A46AE0A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C708A4"/>
    <w:multiLevelType w:val="hybridMultilevel"/>
    <w:tmpl w:val="50342E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D42AB9"/>
    <w:multiLevelType w:val="hybridMultilevel"/>
    <w:tmpl w:val="FFC24C10"/>
    <w:lvl w:ilvl="0" w:tplc="8A123932">
      <w:start w:val="1"/>
      <w:numFmt w:val="lowerLetter"/>
      <w:lvlText w:val="%1."/>
      <w:lvlJc w:val="left"/>
      <w:pPr>
        <w:ind w:left="1080" w:hanging="360"/>
      </w:pPr>
      <w:rPr>
        <w:rFonts w:ascii="Times New Roman" w:hAnsi="Times New Roman" w:cs="Times New Roman" w:hint="default"/>
        <w:sz w:val="24"/>
        <w:szCs w:val="24"/>
      </w:rPr>
    </w:lvl>
    <w:lvl w:ilvl="1" w:tplc="04210019">
      <w:start w:val="1"/>
      <w:numFmt w:val="lowerLetter"/>
      <w:lvlText w:val="%2."/>
      <w:lvlJc w:val="left"/>
      <w:pPr>
        <w:ind w:left="1800" w:hanging="360"/>
      </w:pPr>
      <w:rPr>
        <w:rFonts w:cs="Times New Roman"/>
      </w:rPr>
    </w:lvl>
    <w:lvl w:ilvl="2" w:tplc="6AD4A760">
      <w:start w:val="1"/>
      <w:numFmt w:val="decimal"/>
      <w:lvlText w:val="%3."/>
      <w:lvlJc w:val="left"/>
      <w:pPr>
        <w:ind w:left="2700" w:hanging="360"/>
      </w:pPr>
      <w:rPr>
        <w:rFonts w:cs="Times New Roman" w:hint="default"/>
      </w:rPr>
    </w:lvl>
    <w:lvl w:ilvl="3" w:tplc="0421000F">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36">
    <w:nsid w:val="683051DD"/>
    <w:multiLevelType w:val="hybridMultilevel"/>
    <w:tmpl w:val="598CAA4A"/>
    <w:lvl w:ilvl="0" w:tplc="6D74865A">
      <w:start w:val="1"/>
      <w:numFmt w:val="lowerLetter"/>
      <w:lvlText w:val="%1."/>
      <w:lvlJc w:val="left"/>
      <w:pPr>
        <w:ind w:left="1494" w:hanging="360"/>
      </w:pPr>
      <w:rPr>
        <w:rFonts w:ascii="Times New Roman" w:hAnsi="Times New Roman" w:cs="Times New Roman" w:hint="default"/>
        <w:sz w:val="24"/>
        <w:szCs w:val="24"/>
      </w:rPr>
    </w:lvl>
    <w:lvl w:ilvl="1" w:tplc="04210019" w:tentative="1">
      <w:start w:val="1"/>
      <w:numFmt w:val="lowerLetter"/>
      <w:lvlText w:val="%2."/>
      <w:lvlJc w:val="left"/>
      <w:pPr>
        <w:ind w:left="2214" w:hanging="360"/>
      </w:pPr>
      <w:rPr>
        <w:rFonts w:cs="Times New Roman"/>
      </w:rPr>
    </w:lvl>
    <w:lvl w:ilvl="2" w:tplc="0421001B" w:tentative="1">
      <w:start w:val="1"/>
      <w:numFmt w:val="lowerRoman"/>
      <w:lvlText w:val="%3."/>
      <w:lvlJc w:val="right"/>
      <w:pPr>
        <w:ind w:left="2934" w:hanging="180"/>
      </w:pPr>
      <w:rPr>
        <w:rFonts w:cs="Times New Roman"/>
      </w:rPr>
    </w:lvl>
    <w:lvl w:ilvl="3" w:tplc="0421000F" w:tentative="1">
      <w:start w:val="1"/>
      <w:numFmt w:val="decimal"/>
      <w:lvlText w:val="%4."/>
      <w:lvlJc w:val="left"/>
      <w:pPr>
        <w:ind w:left="3654" w:hanging="360"/>
      </w:pPr>
      <w:rPr>
        <w:rFonts w:cs="Times New Roman"/>
      </w:rPr>
    </w:lvl>
    <w:lvl w:ilvl="4" w:tplc="04210019" w:tentative="1">
      <w:start w:val="1"/>
      <w:numFmt w:val="lowerLetter"/>
      <w:lvlText w:val="%5."/>
      <w:lvlJc w:val="left"/>
      <w:pPr>
        <w:ind w:left="4374" w:hanging="360"/>
      </w:pPr>
      <w:rPr>
        <w:rFonts w:cs="Times New Roman"/>
      </w:rPr>
    </w:lvl>
    <w:lvl w:ilvl="5" w:tplc="0421001B" w:tentative="1">
      <w:start w:val="1"/>
      <w:numFmt w:val="lowerRoman"/>
      <w:lvlText w:val="%6."/>
      <w:lvlJc w:val="right"/>
      <w:pPr>
        <w:ind w:left="5094" w:hanging="180"/>
      </w:pPr>
      <w:rPr>
        <w:rFonts w:cs="Times New Roman"/>
      </w:rPr>
    </w:lvl>
    <w:lvl w:ilvl="6" w:tplc="0421000F" w:tentative="1">
      <w:start w:val="1"/>
      <w:numFmt w:val="decimal"/>
      <w:lvlText w:val="%7."/>
      <w:lvlJc w:val="left"/>
      <w:pPr>
        <w:ind w:left="5814" w:hanging="360"/>
      </w:pPr>
      <w:rPr>
        <w:rFonts w:cs="Times New Roman"/>
      </w:rPr>
    </w:lvl>
    <w:lvl w:ilvl="7" w:tplc="04210019" w:tentative="1">
      <w:start w:val="1"/>
      <w:numFmt w:val="lowerLetter"/>
      <w:lvlText w:val="%8."/>
      <w:lvlJc w:val="left"/>
      <w:pPr>
        <w:ind w:left="6534" w:hanging="360"/>
      </w:pPr>
      <w:rPr>
        <w:rFonts w:cs="Times New Roman"/>
      </w:rPr>
    </w:lvl>
    <w:lvl w:ilvl="8" w:tplc="0421001B" w:tentative="1">
      <w:start w:val="1"/>
      <w:numFmt w:val="lowerRoman"/>
      <w:lvlText w:val="%9."/>
      <w:lvlJc w:val="right"/>
      <w:pPr>
        <w:ind w:left="7254" w:hanging="180"/>
      </w:pPr>
      <w:rPr>
        <w:rFonts w:cs="Times New Roman"/>
      </w:rPr>
    </w:lvl>
  </w:abstractNum>
  <w:abstractNum w:abstractNumId="37">
    <w:nsid w:val="684625E8"/>
    <w:multiLevelType w:val="hybridMultilevel"/>
    <w:tmpl w:val="8F5C2218"/>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8">
    <w:nsid w:val="6B0C7F29"/>
    <w:multiLevelType w:val="hybridMultilevel"/>
    <w:tmpl w:val="355C8AC4"/>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9">
    <w:nsid w:val="738804B7"/>
    <w:multiLevelType w:val="hybridMultilevel"/>
    <w:tmpl w:val="8D6C0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8865BE"/>
    <w:multiLevelType w:val="hybridMultilevel"/>
    <w:tmpl w:val="EE48D6A2"/>
    <w:lvl w:ilvl="0" w:tplc="04210001">
      <w:start w:val="1"/>
      <w:numFmt w:val="bullet"/>
      <w:lvlText w:val=""/>
      <w:lvlJc w:val="left"/>
      <w:pPr>
        <w:ind w:left="1069" w:hanging="360"/>
      </w:pPr>
      <w:rPr>
        <w:rFonts w:ascii="Symbol" w:hAnsi="Symbol" w:hint="default"/>
      </w:rPr>
    </w:lvl>
    <w:lvl w:ilvl="1" w:tplc="04210003" w:tentative="1">
      <w:start w:val="1"/>
      <w:numFmt w:val="bullet"/>
      <w:lvlText w:val="o"/>
      <w:lvlJc w:val="left"/>
      <w:pPr>
        <w:ind w:left="1789" w:hanging="360"/>
      </w:pPr>
      <w:rPr>
        <w:rFonts w:ascii="Courier New" w:hAnsi="Courier New" w:hint="default"/>
      </w:rPr>
    </w:lvl>
    <w:lvl w:ilvl="2" w:tplc="04210005" w:tentative="1">
      <w:start w:val="1"/>
      <w:numFmt w:val="bullet"/>
      <w:lvlText w:val=""/>
      <w:lvlJc w:val="left"/>
      <w:pPr>
        <w:ind w:left="2509" w:hanging="360"/>
      </w:pPr>
      <w:rPr>
        <w:rFonts w:ascii="Wingdings" w:hAnsi="Wingdings" w:hint="default"/>
      </w:rPr>
    </w:lvl>
    <w:lvl w:ilvl="3" w:tplc="04210001" w:tentative="1">
      <w:start w:val="1"/>
      <w:numFmt w:val="bullet"/>
      <w:lvlText w:val=""/>
      <w:lvlJc w:val="left"/>
      <w:pPr>
        <w:ind w:left="3229" w:hanging="360"/>
      </w:pPr>
      <w:rPr>
        <w:rFonts w:ascii="Symbol" w:hAnsi="Symbol" w:hint="default"/>
      </w:rPr>
    </w:lvl>
    <w:lvl w:ilvl="4" w:tplc="04210003" w:tentative="1">
      <w:start w:val="1"/>
      <w:numFmt w:val="bullet"/>
      <w:lvlText w:val="o"/>
      <w:lvlJc w:val="left"/>
      <w:pPr>
        <w:ind w:left="3949" w:hanging="360"/>
      </w:pPr>
      <w:rPr>
        <w:rFonts w:ascii="Courier New" w:hAnsi="Courier New" w:hint="default"/>
      </w:rPr>
    </w:lvl>
    <w:lvl w:ilvl="5" w:tplc="04210005" w:tentative="1">
      <w:start w:val="1"/>
      <w:numFmt w:val="bullet"/>
      <w:lvlText w:val=""/>
      <w:lvlJc w:val="left"/>
      <w:pPr>
        <w:ind w:left="4669" w:hanging="360"/>
      </w:pPr>
      <w:rPr>
        <w:rFonts w:ascii="Wingdings" w:hAnsi="Wingdings" w:hint="default"/>
      </w:rPr>
    </w:lvl>
    <w:lvl w:ilvl="6" w:tplc="04210001" w:tentative="1">
      <w:start w:val="1"/>
      <w:numFmt w:val="bullet"/>
      <w:lvlText w:val=""/>
      <w:lvlJc w:val="left"/>
      <w:pPr>
        <w:ind w:left="5389" w:hanging="360"/>
      </w:pPr>
      <w:rPr>
        <w:rFonts w:ascii="Symbol" w:hAnsi="Symbol" w:hint="default"/>
      </w:rPr>
    </w:lvl>
    <w:lvl w:ilvl="7" w:tplc="04210003" w:tentative="1">
      <w:start w:val="1"/>
      <w:numFmt w:val="bullet"/>
      <w:lvlText w:val="o"/>
      <w:lvlJc w:val="left"/>
      <w:pPr>
        <w:ind w:left="6109" w:hanging="360"/>
      </w:pPr>
      <w:rPr>
        <w:rFonts w:ascii="Courier New" w:hAnsi="Courier New" w:hint="default"/>
      </w:rPr>
    </w:lvl>
    <w:lvl w:ilvl="8" w:tplc="04210005" w:tentative="1">
      <w:start w:val="1"/>
      <w:numFmt w:val="bullet"/>
      <w:lvlText w:val=""/>
      <w:lvlJc w:val="left"/>
      <w:pPr>
        <w:ind w:left="6829" w:hanging="360"/>
      </w:pPr>
      <w:rPr>
        <w:rFonts w:ascii="Wingdings" w:hAnsi="Wingdings" w:hint="default"/>
      </w:rPr>
    </w:lvl>
  </w:abstractNum>
  <w:abstractNum w:abstractNumId="41">
    <w:nsid w:val="755C1F26"/>
    <w:multiLevelType w:val="hybridMultilevel"/>
    <w:tmpl w:val="791812F4"/>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2">
    <w:nsid w:val="7C52295C"/>
    <w:multiLevelType w:val="hybridMultilevel"/>
    <w:tmpl w:val="ACBEA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6045D7"/>
    <w:multiLevelType w:val="hybridMultilevel"/>
    <w:tmpl w:val="38AC85FE"/>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13"/>
  </w:num>
  <w:num w:numId="2">
    <w:abstractNumId w:val="9"/>
  </w:num>
  <w:num w:numId="3">
    <w:abstractNumId w:val="38"/>
  </w:num>
  <w:num w:numId="4">
    <w:abstractNumId w:val="10"/>
  </w:num>
  <w:num w:numId="5">
    <w:abstractNumId w:val="26"/>
  </w:num>
  <w:num w:numId="6">
    <w:abstractNumId w:val="1"/>
  </w:num>
  <w:num w:numId="7">
    <w:abstractNumId w:val="21"/>
  </w:num>
  <w:num w:numId="8">
    <w:abstractNumId w:val="33"/>
  </w:num>
  <w:num w:numId="9">
    <w:abstractNumId w:val="5"/>
  </w:num>
  <w:num w:numId="10">
    <w:abstractNumId w:val="30"/>
  </w:num>
  <w:num w:numId="11">
    <w:abstractNumId w:val="23"/>
  </w:num>
  <w:num w:numId="12">
    <w:abstractNumId w:val="25"/>
  </w:num>
  <w:num w:numId="13">
    <w:abstractNumId w:val="42"/>
  </w:num>
  <w:num w:numId="14">
    <w:abstractNumId w:val="12"/>
  </w:num>
  <w:num w:numId="15">
    <w:abstractNumId w:val="31"/>
  </w:num>
  <w:num w:numId="16">
    <w:abstractNumId w:val="28"/>
  </w:num>
  <w:num w:numId="17">
    <w:abstractNumId w:val="32"/>
  </w:num>
  <w:num w:numId="18">
    <w:abstractNumId w:val="3"/>
  </w:num>
  <w:num w:numId="19">
    <w:abstractNumId w:val="11"/>
  </w:num>
  <w:num w:numId="20">
    <w:abstractNumId w:val="8"/>
  </w:num>
  <w:num w:numId="21">
    <w:abstractNumId w:val="29"/>
  </w:num>
  <w:num w:numId="22">
    <w:abstractNumId w:val="0"/>
  </w:num>
  <w:num w:numId="23">
    <w:abstractNumId w:val="4"/>
  </w:num>
  <w:num w:numId="24">
    <w:abstractNumId w:val="39"/>
  </w:num>
  <w:num w:numId="25">
    <w:abstractNumId w:val="41"/>
  </w:num>
  <w:num w:numId="26">
    <w:abstractNumId w:val="15"/>
  </w:num>
  <w:num w:numId="27">
    <w:abstractNumId w:val="22"/>
  </w:num>
  <w:num w:numId="28">
    <w:abstractNumId w:val="37"/>
  </w:num>
  <w:num w:numId="29">
    <w:abstractNumId w:val="35"/>
  </w:num>
  <w:num w:numId="30">
    <w:abstractNumId w:val="24"/>
  </w:num>
  <w:num w:numId="31">
    <w:abstractNumId w:val="40"/>
  </w:num>
  <w:num w:numId="32">
    <w:abstractNumId w:val="27"/>
  </w:num>
  <w:num w:numId="33">
    <w:abstractNumId w:val="20"/>
  </w:num>
  <w:num w:numId="34">
    <w:abstractNumId w:val="18"/>
  </w:num>
  <w:num w:numId="35">
    <w:abstractNumId w:val="16"/>
  </w:num>
  <w:num w:numId="36">
    <w:abstractNumId w:val="36"/>
  </w:num>
  <w:num w:numId="37">
    <w:abstractNumId w:val="14"/>
  </w:num>
  <w:num w:numId="38">
    <w:abstractNumId w:val="17"/>
  </w:num>
  <w:num w:numId="39">
    <w:abstractNumId w:val="6"/>
  </w:num>
  <w:num w:numId="40">
    <w:abstractNumId w:val="34"/>
  </w:num>
  <w:num w:numId="41">
    <w:abstractNumId w:val="2"/>
  </w:num>
  <w:num w:numId="42">
    <w:abstractNumId w:val="43"/>
  </w:num>
  <w:num w:numId="43">
    <w:abstractNumId w:val="7"/>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FE9"/>
    <w:rsid w:val="00000EE6"/>
    <w:rsid w:val="00002BCD"/>
    <w:rsid w:val="000052FF"/>
    <w:rsid w:val="00007611"/>
    <w:rsid w:val="00020B5E"/>
    <w:rsid w:val="0002788F"/>
    <w:rsid w:val="00030F82"/>
    <w:rsid w:val="00030FFF"/>
    <w:rsid w:val="000322BF"/>
    <w:rsid w:val="00053FB1"/>
    <w:rsid w:val="000570E3"/>
    <w:rsid w:val="00061A28"/>
    <w:rsid w:val="00064471"/>
    <w:rsid w:val="0007393D"/>
    <w:rsid w:val="00073951"/>
    <w:rsid w:val="00080A31"/>
    <w:rsid w:val="00087A87"/>
    <w:rsid w:val="000947AA"/>
    <w:rsid w:val="000A04EA"/>
    <w:rsid w:val="000A24ED"/>
    <w:rsid w:val="000A43FD"/>
    <w:rsid w:val="000A4B0B"/>
    <w:rsid w:val="000B21AE"/>
    <w:rsid w:val="000B285B"/>
    <w:rsid w:val="000C2273"/>
    <w:rsid w:val="000C57C3"/>
    <w:rsid w:val="000C654A"/>
    <w:rsid w:val="000D6413"/>
    <w:rsid w:val="000E4962"/>
    <w:rsid w:val="000E57E3"/>
    <w:rsid w:val="000E6BBD"/>
    <w:rsid w:val="000F5732"/>
    <w:rsid w:val="000F670E"/>
    <w:rsid w:val="0010230F"/>
    <w:rsid w:val="001034D0"/>
    <w:rsid w:val="00110786"/>
    <w:rsid w:val="00115F79"/>
    <w:rsid w:val="00123BB5"/>
    <w:rsid w:val="001404DC"/>
    <w:rsid w:val="001451C1"/>
    <w:rsid w:val="0014734A"/>
    <w:rsid w:val="001553C7"/>
    <w:rsid w:val="00162781"/>
    <w:rsid w:val="00162B86"/>
    <w:rsid w:val="00163128"/>
    <w:rsid w:val="00163CA0"/>
    <w:rsid w:val="00166DF6"/>
    <w:rsid w:val="0017273E"/>
    <w:rsid w:val="00175A43"/>
    <w:rsid w:val="00186A8E"/>
    <w:rsid w:val="00191181"/>
    <w:rsid w:val="001B4ECE"/>
    <w:rsid w:val="001B6FDA"/>
    <w:rsid w:val="001B738D"/>
    <w:rsid w:val="001C4D30"/>
    <w:rsid w:val="001C644D"/>
    <w:rsid w:val="001C671B"/>
    <w:rsid w:val="001D08B2"/>
    <w:rsid w:val="001D4606"/>
    <w:rsid w:val="001F20CE"/>
    <w:rsid w:val="001F60FD"/>
    <w:rsid w:val="00206098"/>
    <w:rsid w:val="00213099"/>
    <w:rsid w:val="00216C74"/>
    <w:rsid w:val="00216DC7"/>
    <w:rsid w:val="00220936"/>
    <w:rsid w:val="00220CF9"/>
    <w:rsid w:val="002251F9"/>
    <w:rsid w:val="002274CB"/>
    <w:rsid w:val="00231301"/>
    <w:rsid w:val="0023172C"/>
    <w:rsid w:val="0024235B"/>
    <w:rsid w:val="00253DA4"/>
    <w:rsid w:val="00257373"/>
    <w:rsid w:val="00261BFE"/>
    <w:rsid w:val="00271DD4"/>
    <w:rsid w:val="00274923"/>
    <w:rsid w:val="00276C52"/>
    <w:rsid w:val="00280A8B"/>
    <w:rsid w:val="00286242"/>
    <w:rsid w:val="002868CC"/>
    <w:rsid w:val="00286C65"/>
    <w:rsid w:val="00292472"/>
    <w:rsid w:val="00292A68"/>
    <w:rsid w:val="00293435"/>
    <w:rsid w:val="002A750F"/>
    <w:rsid w:val="002B29D1"/>
    <w:rsid w:val="002C2A83"/>
    <w:rsid w:val="002C4B13"/>
    <w:rsid w:val="002D1C3B"/>
    <w:rsid w:val="002D433D"/>
    <w:rsid w:val="002D7FC9"/>
    <w:rsid w:val="002E5C27"/>
    <w:rsid w:val="002F670C"/>
    <w:rsid w:val="0030252F"/>
    <w:rsid w:val="00306378"/>
    <w:rsid w:val="0031790B"/>
    <w:rsid w:val="003217D8"/>
    <w:rsid w:val="00334835"/>
    <w:rsid w:val="00340C96"/>
    <w:rsid w:val="00362710"/>
    <w:rsid w:val="003651AB"/>
    <w:rsid w:val="0037437B"/>
    <w:rsid w:val="0037592D"/>
    <w:rsid w:val="003770BE"/>
    <w:rsid w:val="00381494"/>
    <w:rsid w:val="003A1DD1"/>
    <w:rsid w:val="003A35B2"/>
    <w:rsid w:val="003A4320"/>
    <w:rsid w:val="003C1ABA"/>
    <w:rsid w:val="003C2672"/>
    <w:rsid w:val="003C3381"/>
    <w:rsid w:val="003C6B81"/>
    <w:rsid w:val="003C7B61"/>
    <w:rsid w:val="003D075F"/>
    <w:rsid w:val="003D1430"/>
    <w:rsid w:val="003D74AD"/>
    <w:rsid w:val="003D7FD8"/>
    <w:rsid w:val="003F51E9"/>
    <w:rsid w:val="00401D72"/>
    <w:rsid w:val="00412205"/>
    <w:rsid w:val="0041686B"/>
    <w:rsid w:val="00416EF7"/>
    <w:rsid w:val="004228BA"/>
    <w:rsid w:val="00423DD1"/>
    <w:rsid w:val="00424BCE"/>
    <w:rsid w:val="00425BB1"/>
    <w:rsid w:val="00427442"/>
    <w:rsid w:val="0043352A"/>
    <w:rsid w:val="0045796A"/>
    <w:rsid w:val="00462941"/>
    <w:rsid w:val="0046370F"/>
    <w:rsid w:val="00465852"/>
    <w:rsid w:val="004713E7"/>
    <w:rsid w:val="00476228"/>
    <w:rsid w:val="004775FA"/>
    <w:rsid w:val="00482E41"/>
    <w:rsid w:val="00495967"/>
    <w:rsid w:val="004A4C84"/>
    <w:rsid w:val="004B4F67"/>
    <w:rsid w:val="004C71ED"/>
    <w:rsid w:val="004C72F5"/>
    <w:rsid w:val="004D39CF"/>
    <w:rsid w:val="004D4E4F"/>
    <w:rsid w:val="004D53C9"/>
    <w:rsid w:val="004D5842"/>
    <w:rsid w:val="004E516C"/>
    <w:rsid w:val="004F185B"/>
    <w:rsid w:val="004F1B84"/>
    <w:rsid w:val="004F3D8E"/>
    <w:rsid w:val="004F3FFB"/>
    <w:rsid w:val="004F4CED"/>
    <w:rsid w:val="004F6C54"/>
    <w:rsid w:val="004F6D85"/>
    <w:rsid w:val="004F7278"/>
    <w:rsid w:val="004F7A46"/>
    <w:rsid w:val="0050121E"/>
    <w:rsid w:val="005050CF"/>
    <w:rsid w:val="005132A0"/>
    <w:rsid w:val="005132CF"/>
    <w:rsid w:val="00513F18"/>
    <w:rsid w:val="00525943"/>
    <w:rsid w:val="005431A7"/>
    <w:rsid w:val="00546188"/>
    <w:rsid w:val="00550EB4"/>
    <w:rsid w:val="00562190"/>
    <w:rsid w:val="00562192"/>
    <w:rsid w:val="0056437D"/>
    <w:rsid w:val="00570A8F"/>
    <w:rsid w:val="00572EF9"/>
    <w:rsid w:val="0057685E"/>
    <w:rsid w:val="00580E14"/>
    <w:rsid w:val="00593008"/>
    <w:rsid w:val="00596B98"/>
    <w:rsid w:val="005A14DC"/>
    <w:rsid w:val="005A39D6"/>
    <w:rsid w:val="005A6C5B"/>
    <w:rsid w:val="005B3218"/>
    <w:rsid w:val="005B3E97"/>
    <w:rsid w:val="005B42C2"/>
    <w:rsid w:val="005B5EDE"/>
    <w:rsid w:val="005C63D1"/>
    <w:rsid w:val="005C7B33"/>
    <w:rsid w:val="005D46B9"/>
    <w:rsid w:val="005E0194"/>
    <w:rsid w:val="005E0CC7"/>
    <w:rsid w:val="005E11AC"/>
    <w:rsid w:val="006019A5"/>
    <w:rsid w:val="00603657"/>
    <w:rsid w:val="00606197"/>
    <w:rsid w:val="00610A86"/>
    <w:rsid w:val="00612EA2"/>
    <w:rsid w:val="0061722C"/>
    <w:rsid w:val="0062296E"/>
    <w:rsid w:val="006268D9"/>
    <w:rsid w:val="006400F2"/>
    <w:rsid w:val="00640115"/>
    <w:rsid w:val="00647ACB"/>
    <w:rsid w:val="00651726"/>
    <w:rsid w:val="00661689"/>
    <w:rsid w:val="00671990"/>
    <w:rsid w:val="0067402B"/>
    <w:rsid w:val="00674953"/>
    <w:rsid w:val="00675D4B"/>
    <w:rsid w:val="00676312"/>
    <w:rsid w:val="00676B45"/>
    <w:rsid w:val="006854D4"/>
    <w:rsid w:val="00690328"/>
    <w:rsid w:val="00691A62"/>
    <w:rsid w:val="00692875"/>
    <w:rsid w:val="00694001"/>
    <w:rsid w:val="006958F5"/>
    <w:rsid w:val="006A2627"/>
    <w:rsid w:val="006A3856"/>
    <w:rsid w:val="006B047E"/>
    <w:rsid w:val="006B6610"/>
    <w:rsid w:val="006C5A8C"/>
    <w:rsid w:val="006D4B78"/>
    <w:rsid w:val="006D7B1C"/>
    <w:rsid w:val="006E1164"/>
    <w:rsid w:val="006F0EF6"/>
    <w:rsid w:val="006F6D84"/>
    <w:rsid w:val="007065AD"/>
    <w:rsid w:val="00715E7E"/>
    <w:rsid w:val="007167D4"/>
    <w:rsid w:val="0072061F"/>
    <w:rsid w:val="00721971"/>
    <w:rsid w:val="00741F0D"/>
    <w:rsid w:val="007458C8"/>
    <w:rsid w:val="00745C39"/>
    <w:rsid w:val="00746AC0"/>
    <w:rsid w:val="00751179"/>
    <w:rsid w:val="007512A8"/>
    <w:rsid w:val="00755DD5"/>
    <w:rsid w:val="007643EE"/>
    <w:rsid w:val="00764FCC"/>
    <w:rsid w:val="00765935"/>
    <w:rsid w:val="00767CBC"/>
    <w:rsid w:val="007734D3"/>
    <w:rsid w:val="00773B49"/>
    <w:rsid w:val="007757E8"/>
    <w:rsid w:val="00781902"/>
    <w:rsid w:val="00783650"/>
    <w:rsid w:val="00783DF9"/>
    <w:rsid w:val="00785985"/>
    <w:rsid w:val="00786B88"/>
    <w:rsid w:val="00793EDF"/>
    <w:rsid w:val="007A4FE9"/>
    <w:rsid w:val="007B354D"/>
    <w:rsid w:val="007B60D8"/>
    <w:rsid w:val="007C02DE"/>
    <w:rsid w:val="007C3682"/>
    <w:rsid w:val="007C4F18"/>
    <w:rsid w:val="007D5F0E"/>
    <w:rsid w:val="007D60AC"/>
    <w:rsid w:val="007E22A6"/>
    <w:rsid w:val="007E5C6A"/>
    <w:rsid w:val="007E7455"/>
    <w:rsid w:val="00802952"/>
    <w:rsid w:val="00806163"/>
    <w:rsid w:val="00814CBC"/>
    <w:rsid w:val="00814E2C"/>
    <w:rsid w:val="00820742"/>
    <w:rsid w:val="00824DF8"/>
    <w:rsid w:val="00831C7E"/>
    <w:rsid w:val="00833A41"/>
    <w:rsid w:val="00834D21"/>
    <w:rsid w:val="008361A8"/>
    <w:rsid w:val="00837F0A"/>
    <w:rsid w:val="00840297"/>
    <w:rsid w:val="00841BA3"/>
    <w:rsid w:val="00845563"/>
    <w:rsid w:val="00851326"/>
    <w:rsid w:val="00860588"/>
    <w:rsid w:val="00860A73"/>
    <w:rsid w:val="008617E9"/>
    <w:rsid w:val="00870033"/>
    <w:rsid w:val="00873CFE"/>
    <w:rsid w:val="00874C0C"/>
    <w:rsid w:val="0088070A"/>
    <w:rsid w:val="00880ADD"/>
    <w:rsid w:val="00881E53"/>
    <w:rsid w:val="00883247"/>
    <w:rsid w:val="008911F6"/>
    <w:rsid w:val="0089326F"/>
    <w:rsid w:val="008956CB"/>
    <w:rsid w:val="008978C9"/>
    <w:rsid w:val="008A20A8"/>
    <w:rsid w:val="008A2D0B"/>
    <w:rsid w:val="008A786B"/>
    <w:rsid w:val="008B1B0D"/>
    <w:rsid w:val="008B2253"/>
    <w:rsid w:val="008B2A2D"/>
    <w:rsid w:val="008D12BA"/>
    <w:rsid w:val="008D6339"/>
    <w:rsid w:val="008E024B"/>
    <w:rsid w:val="008E2B42"/>
    <w:rsid w:val="008E5F05"/>
    <w:rsid w:val="008F0722"/>
    <w:rsid w:val="008F1F9E"/>
    <w:rsid w:val="008F784A"/>
    <w:rsid w:val="008F7A62"/>
    <w:rsid w:val="00903B09"/>
    <w:rsid w:val="00910B95"/>
    <w:rsid w:val="009175C3"/>
    <w:rsid w:val="00920E0E"/>
    <w:rsid w:val="00921E02"/>
    <w:rsid w:val="00925ECA"/>
    <w:rsid w:val="00926C4B"/>
    <w:rsid w:val="00931474"/>
    <w:rsid w:val="00932169"/>
    <w:rsid w:val="00932ED1"/>
    <w:rsid w:val="00934413"/>
    <w:rsid w:val="00934E02"/>
    <w:rsid w:val="00940279"/>
    <w:rsid w:val="00954F10"/>
    <w:rsid w:val="0096035F"/>
    <w:rsid w:val="00970A2F"/>
    <w:rsid w:val="00981F8C"/>
    <w:rsid w:val="0099076F"/>
    <w:rsid w:val="00990AC6"/>
    <w:rsid w:val="0099185D"/>
    <w:rsid w:val="0099380B"/>
    <w:rsid w:val="009A5438"/>
    <w:rsid w:val="009A6619"/>
    <w:rsid w:val="009B0484"/>
    <w:rsid w:val="009B0930"/>
    <w:rsid w:val="009B5454"/>
    <w:rsid w:val="009B60FC"/>
    <w:rsid w:val="009C1100"/>
    <w:rsid w:val="009C533D"/>
    <w:rsid w:val="009C6014"/>
    <w:rsid w:val="009D13DE"/>
    <w:rsid w:val="009D20B6"/>
    <w:rsid w:val="009D2977"/>
    <w:rsid w:val="009E0293"/>
    <w:rsid w:val="009E0C3B"/>
    <w:rsid w:val="009F46FE"/>
    <w:rsid w:val="009F518F"/>
    <w:rsid w:val="00A008DD"/>
    <w:rsid w:val="00A17EDB"/>
    <w:rsid w:val="00A25979"/>
    <w:rsid w:val="00A25E45"/>
    <w:rsid w:val="00A32C22"/>
    <w:rsid w:val="00A40DE2"/>
    <w:rsid w:val="00A41DD0"/>
    <w:rsid w:val="00A41E07"/>
    <w:rsid w:val="00A43906"/>
    <w:rsid w:val="00A45F40"/>
    <w:rsid w:val="00A57EB9"/>
    <w:rsid w:val="00A61DE2"/>
    <w:rsid w:val="00A65098"/>
    <w:rsid w:val="00A70C11"/>
    <w:rsid w:val="00A753DC"/>
    <w:rsid w:val="00A76203"/>
    <w:rsid w:val="00A7677B"/>
    <w:rsid w:val="00A77276"/>
    <w:rsid w:val="00A84BBE"/>
    <w:rsid w:val="00A86CF0"/>
    <w:rsid w:val="00A90553"/>
    <w:rsid w:val="00A9334A"/>
    <w:rsid w:val="00A9426D"/>
    <w:rsid w:val="00AA11B3"/>
    <w:rsid w:val="00AA19AF"/>
    <w:rsid w:val="00AA2400"/>
    <w:rsid w:val="00AA3232"/>
    <w:rsid w:val="00AB079B"/>
    <w:rsid w:val="00AC75BB"/>
    <w:rsid w:val="00AD02FA"/>
    <w:rsid w:val="00AE098F"/>
    <w:rsid w:val="00AE0F6C"/>
    <w:rsid w:val="00AF0C0C"/>
    <w:rsid w:val="00AF198B"/>
    <w:rsid w:val="00AF27D2"/>
    <w:rsid w:val="00B143C5"/>
    <w:rsid w:val="00B148E4"/>
    <w:rsid w:val="00B23EAA"/>
    <w:rsid w:val="00B27170"/>
    <w:rsid w:val="00B276D4"/>
    <w:rsid w:val="00B428B0"/>
    <w:rsid w:val="00B43744"/>
    <w:rsid w:val="00B47871"/>
    <w:rsid w:val="00B50C33"/>
    <w:rsid w:val="00B5446F"/>
    <w:rsid w:val="00B5721A"/>
    <w:rsid w:val="00B63A9C"/>
    <w:rsid w:val="00B701B7"/>
    <w:rsid w:val="00B705D0"/>
    <w:rsid w:val="00B710A5"/>
    <w:rsid w:val="00B75EBD"/>
    <w:rsid w:val="00B868E5"/>
    <w:rsid w:val="00B962F1"/>
    <w:rsid w:val="00BA0FA6"/>
    <w:rsid w:val="00BA29BC"/>
    <w:rsid w:val="00BA4881"/>
    <w:rsid w:val="00BB06C0"/>
    <w:rsid w:val="00BB4D81"/>
    <w:rsid w:val="00BB6E67"/>
    <w:rsid w:val="00BC1184"/>
    <w:rsid w:val="00BC47AD"/>
    <w:rsid w:val="00BC5EE9"/>
    <w:rsid w:val="00BD236E"/>
    <w:rsid w:val="00BD568B"/>
    <w:rsid w:val="00BD6763"/>
    <w:rsid w:val="00BE0B53"/>
    <w:rsid w:val="00BE7F6A"/>
    <w:rsid w:val="00BF1572"/>
    <w:rsid w:val="00BF58C4"/>
    <w:rsid w:val="00BF6DEB"/>
    <w:rsid w:val="00C025D8"/>
    <w:rsid w:val="00C02B9F"/>
    <w:rsid w:val="00C04B36"/>
    <w:rsid w:val="00C110AB"/>
    <w:rsid w:val="00C14DFD"/>
    <w:rsid w:val="00C2359A"/>
    <w:rsid w:val="00C37248"/>
    <w:rsid w:val="00C40190"/>
    <w:rsid w:val="00C403D1"/>
    <w:rsid w:val="00C40802"/>
    <w:rsid w:val="00C40F7F"/>
    <w:rsid w:val="00C42DE1"/>
    <w:rsid w:val="00C4344C"/>
    <w:rsid w:val="00C52B43"/>
    <w:rsid w:val="00C67A29"/>
    <w:rsid w:val="00C73019"/>
    <w:rsid w:val="00C77322"/>
    <w:rsid w:val="00C82CE7"/>
    <w:rsid w:val="00C85F3D"/>
    <w:rsid w:val="00C934AE"/>
    <w:rsid w:val="00CB31E0"/>
    <w:rsid w:val="00CC0F09"/>
    <w:rsid w:val="00CC2DCD"/>
    <w:rsid w:val="00CD11C2"/>
    <w:rsid w:val="00CD5D84"/>
    <w:rsid w:val="00CD6906"/>
    <w:rsid w:val="00CE0CFE"/>
    <w:rsid w:val="00CE390C"/>
    <w:rsid w:val="00CE50BD"/>
    <w:rsid w:val="00CF0951"/>
    <w:rsid w:val="00CF5DDF"/>
    <w:rsid w:val="00D00188"/>
    <w:rsid w:val="00D03E29"/>
    <w:rsid w:val="00D06275"/>
    <w:rsid w:val="00D07C10"/>
    <w:rsid w:val="00D12EBA"/>
    <w:rsid w:val="00D17AF5"/>
    <w:rsid w:val="00D207C5"/>
    <w:rsid w:val="00D222EE"/>
    <w:rsid w:val="00D237E3"/>
    <w:rsid w:val="00D25D48"/>
    <w:rsid w:val="00D26A76"/>
    <w:rsid w:val="00D30557"/>
    <w:rsid w:val="00D31E57"/>
    <w:rsid w:val="00D376A3"/>
    <w:rsid w:val="00D417C6"/>
    <w:rsid w:val="00D429E7"/>
    <w:rsid w:val="00D44285"/>
    <w:rsid w:val="00D54ADA"/>
    <w:rsid w:val="00D56CE7"/>
    <w:rsid w:val="00D60B3F"/>
    <w:rsid w:val="00D666C4"/>
    <w:rsid w:val="00D67927"/>
    <w:rsid w:val="00D7089B"/>
    <w:rsid w:val="00D75F0C"/>
    <w:rsid w:val="00D903CB"/>
    <w:rsid w:val="00D909C9"/>
    <w:rsid w:val="00D96CDD"/>
    <w:rsid w:val="00DA3A0B"/>
    <w:rsid w:val="00DA573F"/>
    <w:rsid w:val="00DA75CE"/>
    <w:rsid w:val="00DB1E14"/>
    <w:rsid w:val="00DB2DDA"/>
    <w:rsid w:val="00DB392A"/>
    <w:rsid w:val="00DC01B4"/>
    <w:rsid w:val="00DD1A71"/>
    <w:rsid w:val="00DE2498"/>
    <w:rsid w:val="00DE712A"/>
    <w:rsid w:val="00DF52E2"/>
    <w:rsid w:val="00E07091"/>
    <w:rsid w:val="00E10433"/>
    <w:rsid w:val="00E124CA"/>
    <w:rsid w:val="00E1797A"/>
    <w:rsid w:val="00E21D41"/>
    <w:rsid w:val="00E269EA"/>
    <w:rsid w:val="00E30F25"/>
    <w:rsid w:val="00E31792"/>
    <w:rsid w:val="00E32E91"/>
    <w:rsid w:val="00E378A5"/>
    <w:rsid w:val="00E47040"/>
    <w:rsid w:val="00E50650"/>
    <w:rsid w:val="00E50805"/>
    <w:rsid w:val="00E51F8D"/>
    <w:rsid w:val="00E53A69"/>
    <w:rsid w:val="00E707CA"/>
    <w:rsid w:val="00E744CD"/>
    <w:rsid w:val="00E80543"/>
    <w:rsid w:val="00E83E5B"/>
    <w:rsid w:val="00E86F22"/>
    <w:rsid w:val="00E94689"/>
    <w:rsid w:val="00E96BD7"/>
    <w:rsid w:val="00EA0624"/>
    <w:rsid w:val="00EA1C63"/>
    <w:rsid w:val="00EA78E1"/>
    <w:rsid w:val="00EB0950"/>
    <w:rsid w:val="00EB7847"/>
    <w:rsid w:val="00EE45ED"/>
    <w:rsid w:val="00EE59A0"/>
    <w:rsid w:val="00EE636D"/>
    <w:rsid w:val="00EE7F68"/>
    <w:rsid w:val="00EF220E"/>
    <w:rsid w:val="00F025D4"/>
    <w:rsid w:val="00F02A55"/>
    <w:rsid w:val="00F04463"/>
    <w:rsid w:val="00F372C3"/>
    <w:rsid w:val="00F4078C"/>
    <w:rsid w:val="00F45C70"/>
    <w:rsid w:val="00F47A47"/>
    <w:rsid w:val="00F56D88"/>
    <w:rsid w:val="00F638D7"/>
    <w:rsid w:val="00F644E4"/>
    <w:rsid w:val="00F65FA5"/>
    <w:rsid w:val="00F74D05"/>
    <w:rsid w:val="00F75C2C"/>
    <w:rsid w:val="00F76147"/>
    <w:rsid w:val="00F81632"/>
    <w:rsid w:val="00F8242C"/>
    <w:rsid w:val="00F8382A"/>
    <w:rsid w:val="00F9071A"/>
    <w:rsid w:val="00F91713"/>
    <w:rsid w:val="00F925E4"/>
    <w:rsid w:val="00F96AB1"/>
    <w:rsid w:val="00FA042C"/>
    <w:rsid w:val="00FA11CA"/>
    <w:rsid w:val="00FA41FF"/>
    <w:rsid w:val="00FA6475"/>
    <w:rsid w:val="00FB2EBC"/>
    <w:rsid w:val="00FB5797"/>
    <w:rsid w:val="00FC435F"/>
    <w:rsid w:val="00FD011F"/>
    <w:rsid w:val="00FD36B1"/>
    <w:rsid w:val="00FD4C56"/>
    <w:rsid w:val="00FD6AE9"/>
    <w:rsid w:val="00FE2FA7"/>
    <w:rsid w:val="00FE43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6CD141-63B5-4DC5-820F-5DECAC4BF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50EB4"/>
    <w:pPr>
      <w:spacing w:after="0" w:line="240" w:lineRule="auto"/>
    </w:pPr>
    <w:rPr>
      <w:sz w:val="20"/>
      <w:szCs w:val="20"/>
    </w:rPr>
  </w:style>
  <w:style w:type="character" w:customStyle="1" w:styleId="FootnoteTextChar">
    <w:name w:val="Footnote Text Char"/>
    <w:basedOn w:val="DefaultParagraphFont"/>
    <w:link w:val="FootnoteText"/>
    <w:uiPriority w:val="99"/>
    <w:rsid w:val="00550EB4"/>
    <w:rPr>
      <w:sz w:val="20"/>
      <w:szCs w:val="20"/>
    </w:rPr>
  </w:style>
  <w:style w:type="character" w:styleId="FootnoteReference">
    <w:name w:val="footnote reference"/>
    <w:basedOn w:val="DefaultParagraphFont"/>
    <w:uiPriority w:val="99"/>
    <w:semiHidden/>
    <w:unhideWhenUsed/>
    <w:rsid w:val="00550EB4"/>
    <w:rPr>
      <w:vertAlign w:val="superscript"/>
    </w:rPr>
  </w:style>
  <w:style w:type="character" w:styleId="Hyperlink">
    <w:name w:val="Hyperlink"/>
    <w:basedOn w:val="DefaultParagraphFont"/>
    <w:uiPriority w:val="99"/>
    <w:unhideWhenUsed/>
    <w:rsid w:val="005132CF"/>
    <w:rPr>
      <w:color w:val="0000FF" w:themeColor="hyperlink"/>
      <w:u w:val="single"/>
    </w:rPr>
  </w:style>
  <w:style w:type="paragraph" w:styleId="ListParagraph">
    <w:name w:val="List Paragraph"/>
    <w:basedOn w:val="Normal"/>
    <w:uiPriority w:val="34"/>
    <w:qFormat/>
    <w:rsid w:val="000B285B"/>
    <w:pPr>
      <w:ind w:left="720"/>
      <w:contextualSpacing/>
    </w:pPr>
  </w:style>
  <w:style w:type="paragraph" w:styleId="Header">
    <w:name w:val="header"/>
    <w:basedOn w:val="Normal"/>
    <w:link w:val="HeaderChar"/>
    <w:uiPriority w:val="99"/>
    <w:unhideWhenUsed/>
    <w:rsid w:val="00874C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C0C"/>
  </w:style>
  <w:style w:type="paragraph" w:styleId="Footer">
    <w:name w:val="footer"/>
    <w:basedOn w:val="Normal"/>
    <w:link w:val="FooterChar"/>
    <w:uiPriority w:val="99"/>
    <w:unhideWhenUsed/>
    <w:rsid w:val="00874C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C0C"/>
  </w:style>
  <w:style w:type="paragraph" w:customStyle="1" w:styleId="Default">
    <w:name w:val="Default"/>
    <w:rsid w:val="00880ADD"/>
    <w:pPr>
      <w:autoSpaceDE w:val="0"/>
      <w:autoSpaceDN w:val="0"/>
      <w:adjustRightInd w:val="0"/>
      <w:spacing w:after="0" w:line="240" w:lineRule="auto"/>
    </w:pPr>
    <w:rPr>
      <w:rFonts w:ascii="Bookman Old Style" w:eastAsia="Times New Roman" w:hAnsi="Bookman Old Style" w:cs="Bookman Old Style"/>
      <w:color w:val="000000"/>
      <w:sz w:val="24"/>
      <w:szCs w:val="24"/>
      <w:lang w:val="id-ID"/>
    </w:rPr>
  </w:style>
  <w:style w:type="table" w:styleId="TableGrid">
    <w:name w:val="Table Grid"/>
    <w:basedOn w:val="TableNormal"/>
    <w:uiPriority w:val="59"/>
    <w:rsid w:val="00FB2E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0B5UQVcJ8Df8WSVM2VmFoMkNIYk0/vie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engkuluekspress.Com/Nyaris-Ricuh-Eksekusi-Rumah-Ditunda/" TargetMode="External"/><Relationship Id="rId4" Type="http://schemas.openxmlformats.org/officeDocument/2006/relationships/settings" Target="settings.xml"/><Relationship Id="rId9" Type="http://schemas.openxmlformats.org/officeDocument/2006/relationships/hyperlink" Target="https://KBBI.Web.Id/Ha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KBBI.Web.Id/Hak" TargetMode="External"/><Relationship Id="rId2" Type="http://schemas.openxmlformats.org/officeDocument/2006/relationships/hyperlink" Target="https://drive.google.com/file/d/0B5UQVcJ8Df8WSVM2VmFoMkNIYk0/view" TargetMode="External"/><Relationship Id="rId1" Type="http://schemas.openxmlformats.org/officeDocument/2006/relationships/hyperlink" Target="Https://bengkuluekspress.Com/Nyaris-Ricuh-Eksekusi-Rumah-Ditun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6CB09-22DA-49C5-804F-FA8CC2234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4962</TotalTime>
  <Pages>21</Pages>
  <Words>5490</Words>
  <Characters>31298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457</cp:revision>
  <dcterms:created xsi:type="dcterms:W3CDTF">2018-07-12T03:00:00Z</dcterms:created>
  <dcterms:modified xsi:type="dcterms:W3CDTF">2018-08-26T22:47:00Z</dcterms:modified>
</cp:coreProperties>
</file>